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7D6FE7">
      <w:pPr>
        <w:snapToGrid w:val="0"/>
        <w:spacing w:line="560" w:lineRule="atLeast"/>
        <w:jc w:val="center"/>
        <w:rPr>
          <w:rFonts w:ascii="方正小标宋简体" w:eastAsia="方正小标宋简体"/>
          <w:color w:val="FF0000"/>
          <w:sz w:val="66"/>
          <w:szCs w:val="66"/>
        </w:rPr>
      </w:pPr>
      <w:r>
        <w:rPr>
          <w:rFonts w:eastAsia="仿宋_GB2312" w:hint="eastAsia"/>
          <w:noProof/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-276225</wp:posOffset>
                </wp:positionH>
                <wp:positionV relativeFrom="paragraph">
                  <wp:posOffset>687070</wp:posOffset>
                </wp:positionV>
                <wp:extent cx="6155055" cy="50800"/>
                <wp:effectExtent l="0" t="19050" r="36195" b="25400"/>
                <wp:wrapTopAndBottom/>
                <wp:docPr id="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5" style="width:484.65pt;height:4pt;margin-top:54.1pt;margin-left:-21.75pt;mso-position-horizontal-relative:margin;position:absolute;z-index:251659264" coordorigin="1238,3498" coordsize="9693,80">
                <v:line id="Line 2" o:spid="_x0000_s1026" style="mso-wrap-style:square;position:absolute;visibility:visible" from="1238,3498" to="10931,3498" o:connectortype="straight" strokecolor="red" strokeweight="2.25pt"/>
                <v:line id="Line 3" o:spid="_x0000_s1027" style="mso-wrap-style:square;position:absolute;visibility:visible" from="1238,3578" to="10931,3578" o:connectortype="straight" strokecolor="red"/>
                <w10:wrap type="topAndBottom"/>
              </v:group>
            </w:pict>
          </mc:Fallback>
        </mc:AlternateContent>
      </w:r>
      <w:r w:rsidR="000B352F">
        <w:rPr>
          <w:rFonts w:ascii="方正小标宋简体" w:eastAsia="方正小标宋简体" w:hint="eastAsia"/>
          <w:color w:val="FF0000"/>
          <w:sz w:val="66"/>
          <w:szCs w:val="66"/>
        </w:rPr>
        <w:t>中山大学设备与实验室管理处</w:t>
      </w:r>
    </w:p>
    <w:p w:rsidR="00432BA2">
      <w:pPr>
        <w:adjustRightInd w:val="0"/>
        <w:snapToGrid w:val="0"/>
        <w:spacing w:line="560" w:lineRule="atLeast"/>
        <w:ind w:right="-59" w:firstLine="282" w:firstLineChars="88"/>
        <w:jc w:val="right"/>
        <w:rPr>
          <w:rFonts w:ascii="仿宋_GB2312" w:eastAsia="仿宋_GB2312"/>
          <w:sz w:val="32"/>
        </w:rPr>
      </w:pPr>
      <w:r>
        <w:rPr>
          <w:rFonts w:eastAsia="仿宋_GB2312" w:hint="eastAsia"/>
          <w:sz w:val="32"/>
        </w:rPr>
        <w:t xml:space="preserve">          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设备</w:t>
      </w:r>
      <w:r>
        <w:rPr>
          <w:rFonts w:ascii="仿宋_GB2312" w:eastAsia="仿宋_GB2312" w:hint="eastAsia"/>
          <w:sz w:val="32"/>
        </w:rPr>
        <w:t>〔</w:t>
      </w:r>
      <w:r>
        <w:rPr>
          <w:rFonts w:ascii="仿宋_GB2312" w:eastAsia="仿宋_GB2312" w:hint="eastAsia"/>
          <w:sz w:val="32"/>
        </w:rPr>
        <w:t>20</w:t>
      </w:r>
      <w:r>
        <w:rPr>
          <w:rFonts w:ascii="仿宋_GB2312" w:eastAsia="仿宋_GB2312"/>
          <w:sz w:val="32"/>
        </w:rPr>
        <w:t>2</w:t>
      </w:r>
      <w:r w:rsidR="00804AF9"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〕</w:t>
      </w:r>
      <w:r w:rsidR="00CA2970">
        <w:rPr>
          <w:rFonts w:ascii="仿宋_GB2312" w:eastAsia="仿宋_GB2312" w:hint="eastAsia"/>
          <w:sz w:val="32"/>
        </w:rPr>
        <w:t>2</w:t>
      </w:r>
      <w:r w:rsidR="00CA2970"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号</w:t>
      </w:r>
    </w:p>
    <w:p w:rsidR="007D6FE7">
      <w:pPr>
        <w:adjustRightInd w:val="0"/>
        <w:snapToGrid w:val="0"/>
        <w:spacing w:line="560" w:lineRule="atLeast"/>
        <w:ind w:right="-59" w:firstLine="282" w:firstLineChars="88"/>
        <w:jc w:val="right"/>
        <w:rPr>
          <w:rFonts w:ascii="黑体" w:eastAsia="黑体" w:hAnsi="黑体"/>
          <w:sz w:val="32"/>
        </w:rPr>
      </w:pPr>
    </w:p>
    <w:p w:rsidR="00CA2970">
      <w:pPr>
        <w:adjustRightInd w:val="0"/>
        <w:snapToGrid w:val="0"/>
        <w:spacing w:line="560" w:lineRule="atLeast"/>
        <w:ind w:right="-59" w:firstLine="282" w:firstLineChars="88"/>
        <w:jc w:val="right"/>
        <w:rPr>
          <w:rFonts w:ascii="黑体" w:eastAsia="黑体" w:hAnsi="黑体" w:hint="eastAsia"/>
          <w:sz w:val="32"/>
        </w:rPr>
      </w:pPr>
      <w:bookmarkStart w:id="0" w:name="_GoBack"/>
      <w:bookmarkEnd w:id="0"/>
    </w:p>
    <w:p w:rsidR="007D6FE7" w:rsidP="003F5552">
      <w:pPr>
        <w:adjustRightInd w:val="0"/>
        <w:snapToGrid w:val="0"/>
        <w:spacing w:line="560" w:lineRule="atLeast"/>
        <w:jc w:val="center"/>
        <w:rPr>
          <w:rFonts w:ascii="方正小标宋简体" w:eastAsia="方正小标宋简体" w:hAnsi="楷体"/>
          <w:sz w:val="44"/>
        </w:rPr>
      </w:pPr>
      <w:r w:rsidRPr="00804AF9">
        <w:rPr>
          <w:rFonts w:ascii="方正小标宋简体" w:eastAsia="方正小标宋简体" w:hAnsi="楷体" w:hint="eastAsia"/>
          <w:sz w:val="44"/>
        </w:rPr>
        <w:t>设备与实验室管</w:t>
      </w:r>
      <w:bookmarkStart w:id="1" w:name="_Hlk99372964"/>
      <w:r w:rsidRPr="00804AF9">
        <w:rPr>
          <w:rFonts w:ascii="方正小标宋简体" w:eastAsia="方正小标宋简体" w:hAnsi="楷体" w:hint="eastAsia"/>
          <w:sz w:val="44"/>
        </w:rPr>
        <w:t>理处关于切实</w:t>
      </w:r>
      <w:bookmarkEnd w:id="1"/>
      <w:r w:rsidRPr="00804AF9">
        <w:rPr>
          <w:rFonts w:ascii="方正小标宋简体" w:eastAsia="方正小标宋简体" w:hAnsi="楷体" w:hint="eastAsia"/>
          <w:sz w:val="44"/>
        </w:rPr>
        <w:t>做好实验室化学品台账建设工作的通知</w:t>
      </w:r>
    </w:p>
    <w:p w:rsidR="007D6FE7" w:rsidRPr="003F5552">
      <w:pPr>
        <w:adjustRightInd w:val="0"/>
        <w:snapToGrid w:val="0"/>
        <w:spacing w:line="560" w:lineRule="atLeast"/>
        <w:rPr>
          <w:rFonts w:eastAsia="仿宋_GB2312"/>
        </w:rPr>
      </w:pPr>
    </w:p>
    <w:p w:rsidR="003F5552" w:rsidRPr="003F5552" w:rsidP="003F5552">
      <w:pPr>
        <w:pStyle w:val="BodyTextIndent"/>
        <w:spacing w:line="360" w:lineRule="auto"/>
        <w:ind w:firstLine="0" w:firstLineChars="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各有关单位</w:t>
      </w:r>
      <w:r w:rsidRPr="003F5552" w:rsidR="0046523D">
        <w:rPr>
          <w:rFonts w:ascii="仿宋_GB2312" w:eastAsia="仿宋_GB2312" w:hAnsi="仿宋" w:hint="eastAsia"/>
          <w:sz w:val="32"/>
        </w:rPr>
        <w:t>：</w:t>
      </w:r>
    </w:p>
    <w:p w:rsidR="00EA31B6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 w:rsidRPr="001A0966">
        <w:rPr>
          <w:rFonts w:ascii="仿宋_GB2312" w:eastAsia="仿宋_GB2312" w:hAnsi="仿宋" w:hint="eastAsia"/>
          <w:sz w:val="32"/>
        </w:rPr>
        <w:t>近年高等学校发生的实验室安全事件</w:t>
      </w:r>
      <w:r w:rsidR="00B80C1C">
        <w:rPr>
          <w:rFonts w:ascii="仿宋_GB2312" w:eastAsia="仿宋_GB2312" w:hAnsi="仿宋" w:hint="eastAsia"/>
          <w:sz w:val="32"/>
        </w:rPr>
        <w:t>中，</w:t>
      </w:r>
      <w:r>
        <w:rPr>
          <w:rFonts w:ascii="仿宋_GB2312" w:eastAsia="仿宋_GB2312" w:hAnsi="仿宋" w:hint="eastAsia"/>
          <w:sz w:val="32"/>
        </w:rPr>
        <w:t>因</w:t>
      </w:r>
      <w:r w:rsidR="00B80C1C">
        <w:rPr>
          <w:rFonts w:ascii="仿宋_GB2312" w:eastAsia="仿宋_GB2312" w:hAnsi="仿宋" w:hint="eastAsia"/>
          <w:sz w:val="32"/>
        </w:rPr>
        <w:t>实验室</w:t>
      </w:r>
      <w:r w:rsidRPr="001A0966" w:rsidR="00441F73">
        <w:rPr>
          <w:rFonts w:ascii="仿宋_GB2312" w:eastAsia="仿宋_GB2312" w:hAnsi="仿宋" w:hint="eastAsia"/>
          <w:sz w:val="32"/>
        </w:rPr>
        <w:t>危险化学品</w:t>
      </w:r>
      <w:r w:rsidR="004C1429">
        <w:rPr>
          <w:rFonts w:ascii="仿宋_GB2312" w:eastAsia="仿宋_GB2312" w:hAnsi="仿宋" w:hint="eastAsia"/>
          <w:sz w:val="32"/>
        </w:rPr>
        <w:t>管理</w:t>
      </w:r>
      <w:r>
        <w:rPr>
          <w:rFonts w:ascii="仿宋_GB2312" w:eastAsia="仿宋_GB2312" w:hAnsi="仿宋" w:hint="eastAsia"/>
          <w:sz w:val="32"/>
        </w:rPr>
        <w:t>不当造成的安全事故呈高发态势。</w:t>
      </w:r>
      <w:r w:rsidRPr="001A0966" w:rsidR="001A0966">
        <w:rPr>
          <w:rFonts w:ascii="仿宋_GB2312" w:eastAsia="仿宋_GB2312" w:hAnsi="仿宋" w:hint="eastAsia"/>
          <w:sz w:val="32"/>
        </w:rPr>
        <w:t>为吸取教训，举一反三，</w:t>
      </w:r>
      <w:r w:rsidRPr="001A0966" w:rsidR="0017248F">
        <w:rPr>
          <w:rFonts w:ascii="仿宋_GB2312" w:eastAsia="仿宋_GB2312" w:hAnsi="仿宋" w:hint="eastAsia"/>
          <w:sz w:val="32"/>
        </w:rPr>
        <w:t>认真贯彻落实《</w:t>
      </w:r>
      <w:r w:rsidRPr="001A0966" w:rsidR="001A0966">
        <w:rPr>
          <w:rFonts w:ascii="仿宋_GB2312" w:eastAsia="仿宋_GB2312" w:hAnsi="仿宋" w:hint="eastAsia"/>
          <w:sz w:val="32"/>
        </w:rPr>
        <w:t>危险化学安全管理条例</w:t>
      </w:r>
      <w:r w:rsidRPr="001A0966" w:rsidR="0017248F">
        <w:rPr>
          <w:rFonts w:ascii="仿宋_GB2312" w:eastAsia="仿宋_GB2312" w:hAnsi="仿宋" w:hint="eastAsia"/>
          <w:sz w:val="32"/>
        </w:rPr>
        <w:t>》</w:t>
      </w:r>
      <w:r w:rsidRPr="001A0966" w:rsidR="001A0966">
        <w:rPr>
          <w:rFonts w:ascii="仿宋_GB2312" w:eastAsia="仿宋_GB2312" w:hAnsi="仿宋" w:hint="eastAsia"/>
          <w:sz w:val="32"/>
        </w:rPr>
        <w:t>（国务院令第5</w:t>
      </w:r>
      <w:r w:rsidRPr="001A0966" w:rsidR="001A0966">
        <w:rPr>
          <w:rFonts w:ascii="仿宋_GB2312" w:eastAsia="仿宋_GB2312" w:hAnsi="仿宋"/>
          <w:sz w:val="32"/>
        </w:rPr>
        <w:t>91</w:t>
      </w:r>
      <w:r w:rsidRPr="001A0966" w:rsidR="001A0966">
        <w:rPr>
          <w:rFonts w:ascii="仿宋_GB2312" w:eastAsia="仿宋_GB2312" w:hAnsi="仿宋" w:hint="eastAsia"/>
          <w:sz w:val="32"/>
        </w:rPr>
        <w:t>号）</w:t>
      </w:r>
      <w:r w:rsidRPr="001A0966" w:rsidR="007445E5">
        <w:rPr>
          <w:rFonts w:ascii="仿宋_GB2312" w:eastAsia="仿宋_GB2312" w:hAnsi="仿宋" w:hint="eastAsia"/>
          <w:sz w:val="32"/>
        </w:rPr>
        <w:t>《关于进一步加强高等学校实验室危险化学品安全管理工作的通知》（教技厅[</w:t>
      </w:r>
      <w:r w:rsidRPr="001A0966" w:rsidR="007445E5">
        <w:rPr>
          <w:rFonts w:ascii="仿宋_GB2312" w:eastAsia="仿宋_GB2312" w:hAnsi="仿宋"/>
          <w:sz w:val="32"/>
        </w:rPr>
        <w:t>2013]1</w:t>
      </w:r>
      <w:r w:rsidRPr="001A0966" w:rsidR="007445E5">
        <w:rPr>
          <w:rFonts w:ascii="仿宋_GB2312" w:eastAsia="仿宋_GB2312" w:hAnsi="仿宋" w:hint="eastAsia"/>
          <w:sz w:val="32"/>
        </w:rPr>
        <w:t>号）</w:t>
      </w:r>
      <w:r>
        <w:rPr>
          <w:rFonts w:ascii="仿宋_GB2312" w:eastAsia="仿宋_GB2312" w:hAnsi="仿宋" w:hint="eastAsia"/>
          <w:sz w:val="32"/>
        </w:rPr>
        <w:t>和</w:t>
      </w:r>
      <w:r w:rsidRPr="001A0966" w:rsidR="006D210A">
        <w:rPr>
          <w:rFonts w:ascii="仿宋_GB2312" w:eastAsia="仿宋_GB2312" w:hAnsi="仿宋" w:hint="eastAsia"/>
          <w:sz w:val="32"/>
        </w:rPr>
        <w:t>《中山大学实验室化学品安全管理实施细则》</w:t>
      </w:r>
      <w:r>
        <w:rPr>
          <w:rFonts w:ascii="仿宋_GB2312" w:eastAsia="仿宋_GB2312" w:hAnsi="仿宋" w:hint="eastAsia"/>
          <w:sz w:val="32"/>
        </w:rPr>
        <w:t>规定</w:t>
      </w:r>
      <w:r w:rsidRPr="001A0966" w:rsidR="007445E5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sz w:val="32"/>
        </w:rPr>
        <w:t>请各涉及</w:t>
      </w:r>
      <w:r w:rsidRPr="001A0966" w:rsidR="009628A2">
        <w:rPr>
          <w:rFonts w:ascii="仿宋_GB2312" w:eastAsia="仿宋_GB2312" w:hAnsi="仿宋" w:hint="eastAsia"/>
          <w:sz w:val="32"/>
        </w:rPr>
        <w:t>实验室化学品管理工作</w:t>
      </w:r>
      <w:r>
        <w:rPr>
          <w:rFonts w:ascii="仿宋_GB2312" w:eastAsia="仿宋_GB2312" w:hAnsi="仿宋" w:hint="eastAsia"/>
          <w:sz w:val="32"/>
        </w:rPr>
        <w:t>的单位</w:t>
      </w:r>
      <w:r w:rsidRPr="001A0966" w:rsidR="006D210A">
        <w:rPr>
          <w:rFonts w:ascii="仿宋_GB2312" w:eastAsia="仿宋_GB2312" w:hAnsi="仿宋" w:hint="eastAsia"/>
          <w:sz w:val="32"/>
        </w:rPr>
        <w:t>加强对实验室化学品“全生命周期”的管理</w:t>
      </w:r>
      <w:r w:rsidR="00E85BDA">
        <w:rPr>
          <w:rFonts w:ascii="仿宋_GB2312" w:eastAsia="仿宋_GB2312" w:hAnsi="仿宋" w:hint="eastAsia"/>
          <w:sz w:val="32"/>
        </w:rPr>
        <w:t>。</w:t>
      </w:r>
    </w:p>
    <w:p w:rsidR="007D6FE7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为进一步规范我校实验室化学品管理，做到底数准确</w:t>
      </w:r>
      <w:r w:rsidR="00D675DC">
        <w:rPr>
          <w:rFonts w:ascii="仿宋_GB2312" w:eastAsia="仿宋_GB2312" w:hAnsi="仿宋" w:hint="eastAsia"/>
          <w:sz w:val="32"/>
        </w:rPr>
        <w:t>、</w:t>
      </w:r>
      <w:r>
        <w:rPr>
          <w:rFonts w:ascii="仿宋_GB2312" w:eastAsia="仿宋_GB2312" w:hAnsi="仿宋" w:hint="eastAsia"/>
          <w:sz w:val="32"/>
        </w:rPr>
        <w:t>流向清晰</w:t>
      </w:r>
      <w:r w:rsidR="00D675DC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sz w:val="32"/>
        </w:rPr>
        <w:t>特就</w:t>
      </w:r>
      <w:r w:rsidR="003F34D9">
        <w:rPr>
          <w:rFonts w:ascii="仿宋_GB2312" w:eastAsia="仿宋_GB2312" w:hAnsi="仿宋" w:hint="eastAsia"/>
          <w:sz w:val="32"/>
        </w:rPr>
        <w:t>实验室</w:t>
      </w:r>
      <w:r w:rsidR="002D6B54">
        <w:rPr>
          <w:rFonts w:ascii="仿宋_GB2312" w:eastAsia="仿宋_GB2312" w:hAnsi="仿宋" w:hint="eastAsia"/>
          <w:sz w:val="32"/>
        </w:rPr>
        <w:t>各级</w:t>
      </w:r>
      <w:r w:rsidR="003F34D9">
        <w:rPr>
          <w:rFonts w:ascii="仿宋_GB2312" w:eastAsia="仿宋_GB2312" w:hAnsi="仿宋" w:hint="eastAsia"/>
          <w:sz w:val="32"/>
        </w:rPr>
        <w:t>化学品</w:t>
      </w:r>
      <w:r w:rsidR="000B351B">
        <w:rPr>
          <w:rFonts w:ascii="仿宋_GB2312" w:eastAsia="仿宋_GB2312" w:hAnsi="仿宋" w:hint="eastAsia"/>
          <w:sz w:val="32"/>
        </w:rPr>
        <w:t>清单</w:t>
      </w:r>
      <w:r w:rsidR="003F34D9">
        <w:rPr>
          <w:rFonts w:ascii="仿宋_GB2312" w:eastAsia="仿宋_GB2312" w:hAnsi="仿宋" w:hint="eastAsia"/>
          <w:sz w:val="32"/>
        </w:rPr>
        <w:t>和</w:t>
      </w:r>
      <w:r w:rsidRPr="005350F4" w:rsidR="008D36B1">
        <w:rPr>
          <w:rFonts w:ascii="仿宋_GB2312" w:eastAsia="仿宋_GB2312" w:hAnsi="仿宋" w:hint="eastAsia"/>
          <w:sz w:val="32"/>
        </w:rPr>
        <w:t>台帐</w:t>
      </w:r>
      <w:r w:rsidR="002D6B54">
        <w:rPr>
          <w:rFonts w:ascii="仿宋_GB2312" w:eastAsia="仿宋_GB2312" w:hAnsi="仿宋" w:hint="eastAsia"/>
          <w:sz w:val="32"/>
        </w:rPr>
        <w:t>填制</w:t>
      </w:r>
      <w:r w:rsidR="00EA31B6">
        <w:rPr>
          <w:rFonts w:ascii="仿宋_GB2312" w:eastAsia="仿宋_GB2312" w:hAnsi="仿宋" w:hint="eastAsia"/>
          <w:sz w:val="32"/>
        </w:rPr>
        <w:t>及</w:t>
      </w:r>
      <w:r w:rsidR="002D6B54">
        <w:rPr>
          <w:rFonts w:ascii="仿宋_GB2312" w:eastAsia="仿宋_GB2312" w:hAnsi="仿宋" w:hint="eastAsia"/>
          <w:sz w:val="32"/>
        </w:rPr>
        <w:t>报送时间等</w:t>
      </w:r>
      <w:r w:rsidR="008D5EC9">
        <w:rPr>
          <w:rFonts w:ascii="仿宋_GB2312" w:eastAsia="仿宋_GB2312" w:hAnsi="仿宋" w:hint="eastAsia"/>
          <w:sz w:val="32"/>
        </w:rPr>
        <w:t>相关工作</w:t>
      </w:r>
      <w:r w:rsidRPr="001A0966" w:rsidR="009628A2">
        <w:rPr>
          <w:rFonts w:ascii="仿宋_GB2312" w:eastAsia="仿宋_GB2312" w:hAnsi="仿宋" w:hint="eastAsia"/>
          <w:sz w:val="32"/>
        </w:rPr>
        <w:t>通知如下：</w:t>
      </w:r>
    </w:p>
    <w:p w:rsidR="009628A2" w:rsidP="005350F4">
      <w:pPr>
        <w:pStyle w:val="BodyTextIndent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b/>
          <w:sz w:val="32"/>
        </w:rPr>
      </w:pPr>
      <w:r>
        <w:rPr>
          <w:rFonts w:ascii="仿宋_GB2312" w:eastAsia="仿宋_GB2312" w:hAnsi="仿宋" w:hint="eastAsia"/>
          <w:b/>
          <w:sz w:val="32"/>
        </w:rPr>
        <w:t>各级</w:t>
      </w:r>
      <w:r w:rsidRPr="009628A2">
        <w:rPr>
          <w:rFonts w:ascii="仿宋_GB2312" w:eastAsia="仿宋_GB2312" w:hAnsi="仿宋" w:hint="eastAsia"/>
          <w:b/>
          <w:sz w:val="32"/>
        </w:rPr>
        <w:t>化学品</w:t>
      </w:r>
      <w:r w:rsidR="00C93F37">
        <w:rPr>
          <w:rFonts w:ascii="仿宋_GB2312" w:eastAsia="仿宋_GB2312" w:hAnsi="仿宋" w:hint="eastAsia"/>
          <w:b/>
          <w:sz w:val="32"/>
        </w:rPr>
        <w:t>清单和</w:t>
      </w:r>
      <w:r w:rsidR="0017248F">
        <w:rPr>
          <w:rFonts w:ascii="仿宋_GB2312" w:eastAsia="仿宋_GB2312" w:hAnsi="仿宋" w:hint="eastAsia"/>
          <w:b/>
          <w:sz w:val="32"/>
        </w:rPr>
        <w:t>台账</w:t>
      </w:r>
      <w:r w:rsidR="005D5526">
        <w:rPr>
          <w:rFonts w:ascii="仿宋_GB2312" w:eastAsia="仿宋_GB2312" w:hAnsi="仿宋" w:hint="eastAsia"/>
          <w:b/>
          <w:sz w:val="32"/>
        </w:rPr>
        <w:t>的</w:t>
      </w:r>
      <w:r w:rsidR="00F33298">
        <w:rPr>
          <w:rFonts w:ascii="仿宋_GB2312" w:eastAsia="仿宋_GB2312" w:hAnsi="仿宋" w:hint="eastAsia"/>
          <w:b/>
          <w:sz w:val="32"/>
        </w:rPr>
        <w:t>报送要求</w:t>
      </w:r>
    </w:p>
    <w:p w:rsidR="008D36B1" w:rsidP="005350F4">
      <w:pPr>
        <w:pStyle w:val="BodyTextIndent"/>
        <w:spacing w:line="360" w:lineRule="auto"/>
        <w:ind w:firstLine="707" w:firstLineChars="221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1</w:t>
      </w:r>
      <w:r w:rsidR="00CA2970">
        <w:rPr>
          <w:rFonts w:ascii="仿宋_GB2312" w:eastAsia="仿宋_GB2312" w:hAnsi="仿宋" w:hint="eastAsia"/>
          <w:sz w:val="32"/>
        </w:rPr>
        <w:t>.</w:t>
      </w:r>
      <w:r w:rsidRPr="000B351B">
        <w:rPr>
          <w:rFonts w:ascii="仿宋_GB2312" w:eastAsia="仿宋_GB2312" w:hAnsi="仿宋" w:hint="eastAsia"/>
          <w:sz w:val="32"/>
        </w:rPr>
        <w:t>二级单位</w:t>
      </w:r>
      <w:r w:rsidRPr="00357545">
        <w:rPr>
          <w:rFonts w:ascii="仿宋_GB2312" w:eastAsia="仿宋_GB2312" w:hAnsi="仿宋" w:hint="eastAsia"/>
          <w:sz w:val="32"/>
        </w:rPr>
        <w:t>应</w:t>
      </w:r>
      <w:r>
        <w:rPr>
          <w:rFonts w:ascii="仿宋_GB2312" w:eastAsia="仿宋_GB2312" w:hAnsi="仿宋" w:hint="eastAsia"/>
          <w:sz w:val="32"/>
        </w:rPr>
        <w:t>严格落实</w:t>
      </w:r>
      <w:r w:rsidRPr="00AA289D">
        <w:rPr>
          <w:rFonts w:ascii="仿宋_GB2312" w:eastAsia="仿宋_GB2312" w:hAnsi="仿宋" w:hint="eastAsia"/>
          <w:sz w:val="32"/>
        </w:rPr>
        <w:t>实验室</w:t>
      </w:r>
      <w:r>
        <w:rPr>
          <w:rFonts w:ascii="仿宋_GB2312" w:eastAsia="仿宋_GB2312" w:hAnsi="仿宋" w:hint="eastAsia"/>
          <w:sz w:val="32"/>
        </w:rPr>
        <w:t>各级化学品使用周期的</w:t>
      </w:r>
      <w:r w:rsidR="000B351B">
        <w:rPr>
          <w:rFonts w:ascii="仿宋_GB2312" w:eastAsia="仿宋_GB2312" w:hAnsi="仿宋" w:hint="eastAsia"/>
          <w:sz w:val="32"/>
        </w:rPr>
        <w:t>全过程</w:t>
      </w:r>
      <w:r>
        <w:rPr>
          <w:rFonts w:ascii="仿宋_GB2312" w:eastAsia="仿宋_GB2312" w:hAnsi="仿宋" w:hint="eastAsia"/>
          <w:sz w:val="32"/>
        </w:rPr>
        <w:t>管理，确保化学品使用台账与购买记录、入库</w:t>
      </w:r>
      <w:r w:rsidR="00134BF2">
        <w:rPr>
          <w:rFonts w:ascii="仿宋_GB2312" w:eastAsia="仿宋_GB2312" w:hAnsi="仿宋" w:hint="eastAsia"/>
          <w:sz w:val="32"/>
        </w:rPr>
        <w:t>、</w:t>
      </w:r>
      <w:r>
        <w:rPr>
          <w:rFonts w:ascii="仿宋_GB2312" w:eastAsia="仿宋_GB2312" w:hAnsi="仿宋" w:hint="eastAsia"/>
          <w:sz w:val="32"/>
        </w:rPr>
        <w:t>存储</w:t>
      </w:r>
      <w:r w:rsidR="00134BF2">
        <w:rPr>
          <w:rFonts w:ascii="仿宋_GB2312" w:eastAsia="仿宋_GB2312" w:hAnsi="仿宋" w:hint="eastAsia"/>
          <w:sz w:val="32"/>
        </w:rPr>
        <w:t>、出库</w:t>
      </w:r>
      <w:r w:rsidR="00D06C32">
        <w:rPr>
          <w:rFonts w:ascii="仿宋_GB2312" w:eastAsia="仿宋_GB2312" w:hAnsi="仿宋" w:hint="eastAsia"/>
          <w:sz w:val="32"/>
        </w:rPr>
        <w:t>、使用记录</w:t>
      </w:r>
      <w:r>
        <w:rPr>
          <w:rFonts w:ascii="仿宋_GB2312" w:eastAsia="仿宋_GB2312" w:hAnsi="仿宋" w:hint="eastAsia"/>
          <w:sz w:val="32"/>
        </w:rPr>
        <w:t>之间的账账相符、账物相符。</w:t>
      </w:r>
    </w:p>
    <w:p w:rsidR="00167683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/>
          <w:sz w:val="32"/>
        </w:rPr>
        <w:t>2</w:t>
      </w:r>
      <w:r w:rsidR="00CA2970">
        <w:rPr>
          <w:rFonts w:ascii="仿宋_GB2312" w:eastAsia="仿宋_GB2312" w:hAnsi="仿宋" w:hint="eastAsia"/>
          <w:sz w:val="32"/>
        </w:rPr>
        <w:t>.</w:t>
      </w:r>
      <w:r w:rsidR="00EB17BA">
        <w:rPr>
          <w:rFonts w:ascii="仿宋_GB2312" w:eastAsia="仿宋_GB2312" w:hAnsi="仿宋" w:hint="eastAsia"/>
          <w:sz w:val="32"/>
        </w:rPr>
        <w:t>从2</w:t>
      </w:r>
      <w:r w:rsidR="00EB17BA">
        <w:rPr>
          <w:rFonts w:ascii="仿宋_GB2312" w:eastAsia="仿宋_GB2312" w:hAnsi="仿宋"/>
          <w:sz w:val="32"/>
        </w:rPr>
        <w:t>022</w:t>
      </w:r>
      <w:r w:rsidR="00EB17BA">
        <w:rPr>
          <w:rFonts w:ascii="仿宋_GB2312" w:eastAsia="仿宋_GB2312" w:hAnsi="仿宋" w:hint="eastAsia"/>
          <w:sz w:val="32"/>
        </w:rPr>
        <w:t>年</w:t>
      </w:r>
      <w:r w:rsidR="000B351B">
        <w:rPr>
          <w:rFonts w:ascii="仿宋_GB2312" w:eastAsia="仿宋_GB2312" w:hAnsi="仿宋"/>
          <w:sz w:val="32"/>
        </w:rPr>
        <w:t>4</w:t>
      </w:r>
      <w:r w:rsidR="00EB17BA">
        <w:rPr>
          <w:rFonts w:ascii="仿宋_GB2312" w:eastAsia="仿宋_GB2312" w:hAnsi="仿宋" w:hint="eastAsia"/>
          <w:sz w:val="32"/>
        </w:rPr>
        <w:t>月开始，启用统一的化学品</w:t>
      </w:r>
      <w:r w:rsidR="00963FC8">
        <w:rPr>
          <w:rFonts w:ascii="仿宋_GB2312" w:eastAsia="仿宋_GB2312" w:hAnsi="仿宋" w:hint="eastAsia"/>
          <w:sz w:val="32"/>
        </w:rPr>
        <w:t>清单</w:t>
      </w:r>
      <w:r w:rsidR="00D675DC">
        <w:rPr>
          <w:rFonts w:ascii="仿宋_GB2312" w:eastAsia="仿宋_GB2312" w:hAnsi="仿宋" w:hint="eastAsia"/>
          <w:sz w:val="32"/>
        </w:rPr>
        <w:t>、</w:t>
      </w:r>
      <w:r w:rsidR="000B351B">
        <w:rPr>
          <w:rFonts w:ascii="仿宋_GB2312" w:eastAsia="仿宋_GB2312" w:hAnsi="仿宋" w:hint="eastAsia"/>
          <w:sz w:val="32"/>
        </w:rPr>
        <w:t>使用</w:t>
      </w:r>
      <w:r w:rsidR="00963FC8">
        <w:rPr>
          <w:rFonts w:ascii="仿宋_GB2312" w:eastAsia="仿宋_GB2312" w:hAnsi="仿宋" w:hint="eastAsia"/>
          <w:sz w:val="32"/>
        </w:rPr>
        <w:t>台帐</w:t>
      </w:r>
      <w:r w:rsidR="00B266A3">
        <w:rPr>
          <w:rFonts w:ascii="仿宋_GB2312" w:eastAsia="仿宋_GB2312" w:hAnsi="仿宋" w:hint="eastAsia"/>
          <w:sz w:val="32"/>
        </w:rPr>
        <w:t>及</w:t>
      </w:r>
      <w:r w:rsidRPr="00B266A3" w:rsidR="00B266A3">
        <w:rPr>
          <w:rFonts w:ascii="仿宋_GB2312" w:eastAsia="仿宋_GB2312" w:hAnsi="仿宋" w:hint="eastAsia"/>
          <w:sz w:val="32"/>
        </w:rPr>
        <w:t>库房人员出入登记表</w:t>
      </w:r>
      <w:r w:rsidR="00963FC8">
        <w:rPr>
          <w:rFonts w:ascii="仿宋_GB2312" w:eastAsia="仿宋_GB2312" w:hAnsi="仿宋" w:hint="eastAsia"/>
          <w:sz w:val="32"/>
        </w:rPr>
        <w:t>模版</w:t>
      </w:r>
      <w:r w:rsidR="000B351B">
        <w:rPr>
          <w:rFonts w:ascii="仿宋_GB2312" w:eastAsia="仿宋_GB2312" w:hAnsi="仿宋" w:hint="eastAsia"/>
          <w:sz w:val="32"/>
        </w:rPr>
        <w:t>。</w:t>
      </w:r>
      <w:r w:rsidR="00EB17BA">
        <w:rPr>
          <w:rFonts w:ascii="仿宋_GB2312" w:eastAsia="仿宋_GB2312" w:hAnsi="仿宋" w:hint="eastAsia"/>
          <w:sz w:val="32"/>
        </w:rPr>
        <w:t>各</w:t>
      </w:r>
      <w:r w:rsidR="00963FC8">
        <w:rPr>
          <w:rFonts w:ascii="仿宋_GB2312" w:eastAsia="仿宋_GB2312" w:hAnsi="仿宋" w:hint="eastAsia"/>
          <w:sz w:val="32"/>
        </w:rPr>
        <w:t>单位</w:t>
      </w:r>
      <w:r w:rsidR="00693EDC">
        <w:rPr>
          <w:rFonts w:ascii="仿宋_GB2312" w:eastAsia="仿宋_GB2312" w:hAnsi="仿宋" w:hint="eastAsia"/>
          <w:sz w:val="32"/>
        </w:rPr>
        <w:t>需</w:t>
      </w:r>
      <w:r w:rsidR="00145E0B">
        <w:rPr>
          <w:rFonts w:ascii="仿宋_GB2312" w:eastAsia="仿宋_GB2312" w:hAnsi="仿宋" w:hint="eastAsia"/>
          <w:sz w:val="32"/>
        </w:rPr>
        <w:t>准确</w:t>
      </w:r>
      <w:r w:rsidR="00EB17BA">
        <w:rPr>
          <w:rFonts w:ascii="仿宋_GB2312" w:eastAsia="仿宋_GB2312" w:hAnsi="仿宋" w:hint="eastAsia"/>
          <w:sz w:val="32"/>
        </w:rPr>
        <w:t>记录</w:t>
      </w:r>
      <w:r w:rsidR="00145E0B">
        <w:rPr>
          <w:rFonts w:ascii="仿宋_GB2312" w:eastAsia="仿宋_GB2312" w:hAnsi="仿宋" w:hint="eastAsia"/>
          <w:sz w:val="32"/>
        </w:rPr>
        <w:t>化学品名称、入、出库时间存放地点（精确到试剂柜号、层数）、实验材料采购平台订单号等</w:t>
      </w:r>
      <w:r w:rsidR="00693EDC">
        <w:rPr>
          <w:rFonts w:ascii="仿宋_GB2312" w:eastAsia="仿宋_GB2312" w:hAnsi="仿宋" w:hint="eastAsia"/>
          <w:sz w:val="32"/>
        </w:rPr>
        <w:t>要素，格式要</w:t>
      </w:r>
      <w:r w:rsidR="00F33298">
        <w:rPr>
          <w:rFonts w:ascii="仿宋_GB2312" w:eastAsia="仿宋_GB2312" w:hAnsi="仿宋" w:hint="eastAsia"/>
          <w:sz w:val="32"/>
        </w:rPr>
        <w:t>求</w:t>
      </w:r>
      <w:r w:rsidR="00693EDC">
        <w:rPr>
          <w:rFonts w:ascii="仿宋_GB2312" w:eastAsia="仿宋_GB2312" w:hAnsi="仿宋" w:hint="eastAsia"/>
          <w:sz w:val="32"/>
        </w:rPr>
        <w:t>见附件1-</w:t>
      </w:r>
      <w:r w:rsidR="00B80C1C">
        <w:rPr>
          <w:rFonts w:ascii="仿宋_GB2312" w:eastAsia="仿宋_GB2312" w:hAnsi="仿宋"/>
          <w:sz w:val="32"/>
        </w:rPr>
        <w:t>3</w:t>
      </w:r>
      <w:r w:rsidR="00693EDC">
        <w:rPr>
          <w:rFonts w:ascii="仿宋_GB2312" w:eastAsia="仿宋_GB2312" w:hAnsi="仿宋" w:hint="eastAsia"/>
          <w:sz w:val="32"/>
        </w:rPr>
        <w:t>。</w:t>
      </w:r>
    </w:p>
    <w:p w:rsidR="00167683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/>
          <w:sz w:val="32"/>
        </w:rPr>
        <w:t>3</w:t>
      </w:r>
      <w:r w:rsidR="00CA2970">
        <w:rPr>
          <w:rFonts w:ascii="仿宋_GB2312" w:eastAsia="仿宋_GB2312" w:hAnsi="仿宋" w:hint="eastAsia"/>
          <w:sz w:val="32"/>
        </w:rPr>
        <w:t>.</w:t>
      </w:r>
      <w:r w:rsidRPr="00B80C1C" w:rsidR="00B80C1C">
        <w:rPr>
          <w:rFonts w:ascii="仿宋_GB2312" w:eastAsia="仿宋_GB2312" w:hAnsi="仿宋" w:hint="eastAsia"/>
          <w:sz w:val="32"/>
        </w:rPr>
        <w:t>各级化学品</w:t>
      </w:r>
      <w:r w:rsidR="003F34D9">
        <w:rPr>
          <w:rFonts w:ascii="仿宋_GB2312" w:eastAsia="仿宋_GB2312" w:hAnsi="仿宋" w:hint="eastAsia"/>
          <w:sz w:val="32"/>
        </w:rPr>
        <w:t>清单和</w:t>
      </w:r>
      <w:r w:rsidRPr="00B80C1C" w:rsidR="00B80C1C">
        <w:rPr>
          <w:rFonts w:ascii="仿宋_GB2312" w:eastAsia="仿宋_GB2312" w:hAnsi="仿宋" w:hint="eastAsia"/>
          <w:sz w:val="32"/>
        </w:rPr>
        <w:t>台帐报送时间</w:t>
      </w:r>
      <w:r w:rsidRPr="00B80C1C" w:rsidR="003F34D9">
        <w:rPr>
          <w:rFonts w:ascii="仿宋_GB2312" w:eastAsia="仿宋_GB2312" w:hAnsi="仿宋" w:hint="eastAsia"/>
          <w:sz w:val="32"/>
        </w:rPr>
        <w:t>要求</w:t>
      </w:r>
      <w:r w:rsidRPr="00B80C1C" w:rsidR="00B80C1C">
        <w:rPr>
          <w:rFonts w:ascii="仿宋_GB2312" w:eastAsia="仿宋_GB2312" w:hAnsi="仿宋" w:hint="eastAsia"/>
          <w:sz w:val="32"/>
        </w:rPr>
        <w:t>如下：</w:t>
      </w:r>
    </w:p>
    <w:tbl>
      <w:tblPr>
        <w:tblStyle w:val="TableGrid"/>
        <w:tblW w:w="9240" w:type="dxa"/>
        <w:jc w:val="center"/>
        <w:tblLook w:val="04A0"/>
      </w:tblPr>
      <w:tblGrid>
        <w:gridCol w:w="3114"/>
        <w:gridCol w:w="992"/>
        <w:gridCol w:w="992"/>
        <w:gridCol w:w="992"/>
        <w:gridCol w:w="992"/>
        <w:gridCol w:w="2158"/>
      </w:tblGrid>
      <w:tr w:rsidTr="00EA31B6">
        <w:tblPrEx>
          <w:tblW w:w="9240" w:type="dxa"/>
          <w:jc w:val="center"/>
          <w:tblLook w:val="04A0"/>
        </w:tblPrEx>
        <w:trPr>
          <w:trHeight w:val="567"/>
          <w:jc w:val="center"/>
        </w:trPr>
        <w:tc>
          <w:tcPr>
            <w:tcW w:w="3114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化学品级别</w:t>
            </w:r>
          </w:p>
        </w:tc>
        <w:tc>
          <w:tcPr>
            <w:tcW w:w="992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一级</w:t>
            </w:r>
          </w:p>
        </w:tc>
        <w:tc>
          <w:tcPr>
            <w:tcW w:w="992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二级</w:t>
            </w:r>
          </w:p>
        </w:tc>
        <w:tc>
          <w:tcPr>
            <w:tcW w:w="992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三级</w:t>
            </w:r>
          </w:p>
        </w:tc>
        <w:tc>
          <w:tcPr>
            <w:tcW w:w="992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四级</w:t>
            </w:r>
          </w:p>
        </w:tc>
        <w:tc>
          <w:tcPr>
            <w:tcW w:w="2158" w:type="dxa"/>
            <w:vAlign w:val="center"/>
          </w:tcPr>
          <w:p w:rsidR="00E118F1" w:rsidRPr="00E118F1" w:rsidP="002D6B54">
            <w:pPr>
              <w:pStyle w:val="BodyTextIndent"/>
              <w:spacing w:line="36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五级</w:t>
            </w:r>
            <w:r w:rsidRPr="00852A98" w:rsidR="00852A98">
              <w:rPr>
                <w:rFonts w:ascii="仿宋_GB2312" w:eastAsia="仿宋_GB2312" w:hAnsi="仿宋" w:hint="eastAsia"/>
                <w:b/>
                <w:sz w:val="32"/>
                <w:vertAlign w:val="superscript"/>
              </w:rPr>
              <w:t>*</w:t>
            </w:r>
          </w:p>
        </w:tc>
      </w:tr>
      <w:tr w:rsidTr="00EA31B6">
        <w:tblPrEx>
          <w:tblW w:w="9240" w:type="dxa"/>
          <w:jc w:val="center"/>
          <w:tblLook w:val="04A0"/>
        </w:tblPrEx>
        <w:trPr>
          <w:trHeight w:val="510"/>
          <w:jc w:val="center"/>
        </w:trPr>
        <w:tc>
          <w:tcPr>
            <w:tcW w:w="3114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 w:rsidRPr="00E118F1">
              <w:rPr>
                <w:rFonts w:ascii="仿宋_GB2312" w:eastAsia="仿宋_GB2312" w:hAnsi="仿宋" w:hint="eastAsia"/>
                <w:b/>
                <w:sz w:val="32"/>
              </w:rPr>
              <w:t>化学品清单</w:t>
            </w:r>
          </w:p>
          <w:p w:rsidR="00E118F1" w:rsidRP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 w:rsidRPr="00E118F1">
              <w:rPr>
                <w:rFonts w:ascii="仿宋_GB2312" w:eastAsia="仿宋_GB2312" w:hAnsi="仿宋" w:hint="eastAsia"/>
                <w:sz w:val="32"/>
              </w:rPr>
              <w:t>（</w:t>
            </w:r>
            <w:r w:rsidR="00A85701">
              <w:rPr>
                <w:rFonts w:ascii="仿宋_GB2312" w:eastAsia="仿宋_GB2312" w:hAnsi="仿宋" w:hint="eastAsia"/>
                <w:sz w:val="32"/>
              </w:rPr>
              <w:t>模板见</w:t>
            </w:r>
            <w:r w:rsidRPr="00E118F1">
              <w:rPr>
                <w:rFonts w:ascii="仿宋_GB2312" w:eastAsia="仿宋_GB2312" w:hAnsi="仿宋" w:hint="eastAsia"/>
                <w:sz w:val="32"/>
              </w:rPr>
              <w:t>附件</w:t>
            </w:r>
            <w:r w:rsidRPr="00E118F1">
              <w:rPr>
                <w:rFonts w:ascii="仿宋_GB2312" w:eastAsia="仿宋_GB2312" w:hAnsi="仿宋" w:hint="eastAsia"/>
                <w:sz w:val="32"/>
              </w:rPr>
              <w:t>1</w:t>
            </w:r>
            <w:r w:rsidRPr="00E118F1">
              <w:rPr>
                <w:rFonts w:ascii="仿宋_GB2312" w:eastAsia="仿宋_GB2312" w:hAnsi="仿宋" w:hint="eastAsia"/>
                <w:sz w:val="32"/>
              </w:rPr>
              <w:t>）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2158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</w:tr>
      <w:tr w:rsidTr="00EA31B6">
        <w:tblPrEx>
          <w:tblW w:w="9240" w:type="dxa"/>
          <w:jc w:val="center"/>
          <w:tblLook w:val="04A0"/>
        </w:tblPrEx>
        <w:trPr>
          <w:trHeight w:val="510"/>
          <w:jc w:val="center"/>
        </w:trPr>
        <w:tc>
          <w:tcPr>
            <w:tcW w:w="3114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>
              <w:rPr>
                <w:rFonts w:ascii="仿宋_GB2312" w:eastAsia="仿宋_GB2312" w:hAnsi="仿宋" w:hint="eastAsia"/>
                <w:b/>
                <w:sz w:val="32"/>
              </w:rPr>
              <w:t>化学品</w:t>
            </w:r>
            <w:r w:rsidRPr="00E118F1">
              <w:rPr>
                <w:rFonts w:ascii="仿宋_GB2312" w:eastAsia="仿宋_GB2312" w:hAnsi="仿宋" w:hint="eastAsia"/>
                <w:b/>
                <w:sz w:val="32"/>
              </w:rPr>
              <w:t>使用台账</w:t>
            </w:r>
          </w:p>
          <w:p w:rsidR="00E118F1" w:rsidRP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 w:rsidRPr="00E118F1">
              <w:rPr>
                <w:rFonts w:ascii="仿宋_GB2312" w:eastAsia="仿宋_GB2312" w:hAnsi="仿宋" w:hint="eastAsia"/>
                <w:sz w:val="32"/>
              </w:rPr>
              <w:t>（</w:t>
            </w:r>
            <w:r w:rsidR="00852A98">
              <w:rPr>
                <w:rFonts w:ascii="仿宋_GB2312" w:eastAsia="仿宋_GB2312" w:hAnsi="仿宋" w:hint="eastAsia"/>
                <w:sz w:val="32"/>
              </w:rPr>
              <w:t>模板见</w:t>
            </w:r>
            <w:r w:rsidRPr="00E118F1">
              <w:rPr>
                <w:rFonts w:ascii="仿宋_GB2312" w:eastAsia="仿宋_GB2312" w:hAnsi="仿宋" w:hint="eastAsia"/>
                <w:sz w:val="32"/>
              </w:rPr>
              <w:t>附件</w:t>
            </w:r>
            <w:r w:rsidR="00145E0B">
              <w:rPr>
                <w:rFonts w:ascii="仿宋_GB2312" w:eastAsia="仿宋_GB2312" w:hAnsi="仿宋"/>
                <w:sz w:val="32"/>
              </w:rPr>
              <w:t>2</w:t>
            </w:r>
            <w:r w:rsidRPr="00E118F1">
              <w:rPr>
                <w:rFonts w:ascii="仿宋_GB2312" w:eastAsia="仿宋_GB2312" w:hAnsi="仿宋" w:hint="eastAsia"/>
                <w:sz w:val="32"/>
              </w:rPr>
              <w:t>）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-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992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-</w:t>
            </w:r>
          </w:p>
        </w:tc>
        <w:tc>
          <w:tcPr>
            <w:tcW w:w="2158" w:type="dxa"/>
            <w:vAlign w:val="center"/>
          </w:tcPr>
          <w:p w:rsid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-</w:t>
            </w:r>
          </w:p>
        </w:tc>
      </w:tr>
      <w:tr w:rsidTr="00EA31B6">
        <w:tblPrEx>
          <w:tblW w:w="9240" w:type="dxa"/>
          <w:jc w:val="center"/>
          <w:tblLook w:val="04A0"/>
        </w:tblPrEx>
        <w:trPr>
          <w:trHeight w:val="510"/>
          <w:jc w:val="center"/>
        </w:trPr>
        <w:tc>
          <w:tcPr>
            <w:tcW w:w="3114" w:type="dxa"/>
            <w:vAlign w:val="center"/>
          </w:tcPr>
          <w:p w:rsidR="00E36B3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bookmarkStart w:id="2" w:name="_Hlk99131507"/>
            <w:r w:rsidRPr="00E118F1">
              <w:rPr>
                <w:rFonts w:ascii="仿宋_GB2312" w:eastAsia="仿宋_GB2312" w:hAnsi="仿宋" w:hint="eastAsia"/>
                <w:b/>
                <w:sz w:val="32"/>
              </w:rPr>
              <w:t>库房人员出入登记表</w:t>
            </w:r>
          </w:p>
          <w:bookmarkEnd w:id="2"/>
          <w:p w:rsidR="00E36B31" w:rsidRP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 w:rsidRPr="00E118F1">
              <w:rPr>
                <w:rFonts w:ascii="仿宋_GB2312" w:eastAsia="仿宋_GB2312" w:hAnsi="仿宋" w:hint="eastAsia"/>
                <w:sz w:val="32"/>
              </w:rPr>
              <w:t>（</w:t>
            </w:r>
            <w:r>
              <w:rPr>
                <w:rFonts w:ascii="仿宋_GB2312" w:eastAsia="仿宋_GB2312" w:hAnsi="仿宋" w:hint="eastAsia"/>
                <w:sz w:val="32"/>
              </w:rPr>
              <w:t>模板见</w:t>
            </w:r>
            <w:r w:rsidRPr="00E118F1">
              <w:rPr>
                <w:rFonts w:ascii="仿宋_GB2312" w:eastAsia="仿宋_GB2312" w:hAnsi="仿宋" w:hint="eastAsia"/>
                <w:sz w:val="32"/>
              </w:rPr>
              <w:t>附件</w:t>
            </w:r>
            <w:r w:rsidR="00145E0B">
              <w:rPr>
                <w:rFonts w:ascii="仿宋_GB2312" w:eastAsia="仿宋_GB2312" w:hAnsi="仿宋"/>
                <w:sz w:val="32"/>
              </w:rPr>
              <w:t>3</w:t>
            </w:r>
            <w:r w:rsidRPr="00E118F1">
              <w:rPr>
                <w:rFonts w:ascii="仿宋_GB2312" w:eastAsia="仿宋_GB2312" w:hAnsi="仿宋" w:hint="eastAsia"/>
                <w:sz w:val="32"/>
              </w:rPr>
              <w:t>）</w:t>
            </w:r>
          </w:p>
        </w:tc>
        <w:tc>
          <w:tcPr>
            <w:tcW w:w="992" w:type="dxa"/>
            <w:vAlign w:val="center"/>
          </w:tcPr>
          <w:p w:rsidR="00E36B3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√</w:t>
            </w:r>
          </w:p>
        </w:tc>
        <w:tc>
          <w:tcPr>
            <w:tcW w:w="5134" w:type="dxa"/>
            <w:gridSpan w:val="4"/>
            <w:vAlign w:val="center"/>
          </w:tcPr>
          <w:p w:rsidR="00E36B3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-</w:t>
            </w:r>
          </w:p>
        </w:tc>
      </w:tr>
      <w:tr w:rsidTr="00EA31B6">
        <w:tblPrEx>
          <w:tblW w:w="9240" w:type="dxa"/>
          <w:jc w:val="center"/>
          <w:tblLook w:val="04A0"/>
        </w:tblPrEx>
        <w:trPr>
          <w:trHeight w:val="510"/>
          <w:jc w:val="center"/>
        </w:trPr>
        <w:tc>
          <w:tcPr>
            <w:tcW w:w="3114" w:type="dxa"/>
            <w:vAlign w:val="center"/>
          </w:tcPr>
          <w:p w:rsidR="00E118F1" w:rsidRPr="00E118F1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>
              <w:rPr>
                <w:rFonts w:ascii="仿宋_GB2312" w:eastAsia="仿宋_GB2312" w:hAnsi="仿宋" w:hint="eastAsia"/>
                <w:b/>
                <w:sz w:val="32"/>
              </w:rPr>
              <w:t>报送时间</w:t>
            </w:r>
          </w:p>
        </w:tc>
        <w:tc>
          <w:tcPr>
            <w:tcW w:w="3968" w:type="dxa"/>
            <w:gridSpan w:val="4"/>
            <w:vAlign w:val="center"/>
          </w:tcPr>
          <w:p w:rsidR="00E118F1" w:rsidRPr="000932D3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color w:val="FF0000"/>
                <w:sz w:val="32"/>
              </w:rPr>
            </w:pP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3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、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6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、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9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、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12</w:t>
            </w:r>
            <w:r w:rsidRPr="000B351B">
              <w:rPr>
                <w:rFonts w:ascii="仿宋_GB2312" w:eastAsia="仿宋_GB2312" w:hAnsi="仿宋" w:hint="eastAsia"/>
                <w:color w:val="000000" w:themeColor="text1"/>
                <w:sz w:val="32"/>
              </w:rPr>
              <w:t>月</w:t>
            </w:r>
            <w:r w:rsidR="002D6B54">
              <w:rPr>
                <w:rFonts w:ascii="仿宋_GB2312" w:eastAsia="仿宋_GB2312" w:hAnsi="仿宋" w:hint="eastAsia"/>
                <w:color w:val="000000" w:themeColor="text1"/>
                <w:sz w:val="32"/>
              </w:rPr>
              <w:t>底前</w:t>
            </w:r>
            <w:r w:rsidRPr="000932D3" w:rsidR="002D6B54">
              <w:rPr>
                <w:rFonts w:ascii="仿宋_GB2312" w:eastAsia="仿宋_GB2312" w:hAnsi="仿宋"/>
                <w:color w:val="FF0000"/>
                <w:sz w:val="32"/>
              </w:rPr>
              <w:t xml:space="preserve"> </w:t>
            </w:r>
          </w:p>
        </w:tc>
        <w:tc>
          <w:tcPr>
            <w:tcW w:w="2158" w:type="dxa"/>
            <w:vAlign w:val="center"/>
          </w:tcPr>
          <w:p w:rsidR="00E118F1" w:rsidRPr="000932D3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color w:val="FF0000"/>
                <w:sz w:val="32"/>
              </w:rPr>
            </w:pP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6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、</w:t>
            </w:r>
            <w:r w:rsidRPr="000B351B">
              <w:rPr>
                <w:rFonts w:ascii="仿宋_GB2312" w:eastAsia="仿宋_GB2312" w:hAnsi="仿宋"/>
                <w:color w:val="000000" w:themeColor="text1"/>
                <w:sz w:val="32"/>
              </w:rPr>
              <w:t>12</w:t>
            </w:r>
            <w:r w:rsidRPr="000B351B">
              <w:rPr>
                <w:rFonts w:ascii="仿宋_GB2312" w:eastAsia="仿宋_GB2312" w:hAnsi="仿宋" w:hint="eastAsia"/>
                <w:color w:val="000000" w:themeColor="text1"/>
                <w:sz w:val="32"/>
              </w:rPr>
              <w:t>月</w:t>
            </w:r>
            <w:r w:rsidR="002D6B54">
              <w:rPr>
                <w:rFonts w:ascii="仿宋_GB2312" w:eastAsia="仿宋_GB2312" w:hAnsi="仿宋" w:hint="eastAsia"/>
                <w:color w:val="000000" w:themeColor="text1"/>
                <w:sz w:val="32"/>
              </w:rPr>
              <w:t>底前</w:t>
            </w:r>
          </w:p>
        </w:tc>
      </w:tr>
      <w:tr w:rsidTr="00EA31B6">
        <w:tblPrEx>
          <w:tblW w:w="9240" w:type="dxa"/>
          <w:jc w:val="center"/>
          <w:tblLook w:val="04A0"/>
        </w:tblPrEx>
        <w:trPr>
          <w:trHeight w:val="592"/>
          <w:jc w:val="center"/>
        </w:trPr>
        <w:tc>
          <w:tcPr>
            <w:tcW w:w="3114" w:type="dxa"/>
            <w:vAlign w:val="center"/>
          </w:tcPr>
          <w:p w:rsidR="00D15B98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b/>
                <w:sz w:val="32"/>
              </w:rPr>
            </w:pPr>
            <w:r>
              <w:rPr>
                <w:rFonts w:ascii="仿宋_GB2312" w:eastAsia="仿宋_GB2312" w:hAnsi="仿宋" w:hint="eastAsia"/>
                <w:b/>
                <w:sz w:val="32"/>
              </w:rPr>
              <w:t>报送方式</w:t>
            </w:r>
          </w:p>
        </w:tc>
        <w:tc>
          <w:tcPr>
            <w:tcW w:w="6126" w:type="dxa"/>
            <w:gridSpan w:val="5"/>
            <w:vAlign w:val="center"/>
          </w:tcPr>
          <w:p w:rsidR="00D15B98" w:rsidP="002D6B54">
            <w:pPr>
              <w:pStyle w:val="BodyTextIndent"/>
              <w:spacing w:line="240" w:lineRule="auto"/>
              <w:ind w:firstLine="0" w:firstLineChars="0"/>
              <w:jc w:val="center"/>
              <w:rPr>
                <w:rFonts w:ascii="仿宋_GB2312" w:eastAsia="仿宋_GB2312" w:hAnsi="仿宋"/>
                <w:sz w:val="32"/>
              </w:rPr>
            </w:pPr>
            <w:r>
              <w:rPr>
                <w:rFonts w:ascii="仿宋_GB2312" w:eastAsia="仿宋_GB2312" w:hAnsi="仿宋" w:hint="eastAsia"/>
                <w:sz w:val="32"/>
              </w:rPr>
              <w:t>通过中山大学办公自动化系统（</w:t>
            </w:r>
            <w:r>
              <w:rPr>
                <w:rFonts w:ascii="仿宋_GB2312" w:eastAsia="仿宋_GB2312" w:hAnsi="仿宋" w:hint="eastAsia"/>
                <w:sz w:val="32"/>
              </w:rPr>
              <w:t>O</w:t>
            </w:r>
            <w:r>
              <w:rPr>
                <w:rFonts w:ascii="仿宋_GB2312" w:eastAsia="仿宋_GB2312" w:hAnsi="仿宋"/>
                <w:sz w:val="32"/>
              </w:rPr>
              <w:t>A</w:t>
            </w:r>
            <w:r>
              <w:rPr>
                <w:rFonts w:ascii="仿宋_GB2312" w:eastAsia="仿宋_GB2312" w:hAnsi="仿宋" w:hint="eastAsia"/>
                <w:sz w:val="32"/>
              </w:rPr>
              <w:t>）报送</w:t>
            </w:r>
          </w:p>
        </w:tc>
      </w:tr>
    </w:tbl>
    <w:p w:rsidR="00D15B98" w:rsidP="00852A98">
      <w:pPr>
        <w:pStyle w:val="BodyTextIndent"/>
        <w:spacing w:line="360" w:lineRule="auto"/>
        <w:ind w:firstLine="0" w:firstLineChars="0"/>
        <w:jc w:val="left"/>
        <w:rPr>
          <w:rFonts w:ascii="仿宋_GB2312" w:eastAsia="仿宋_GB2312" w:hAnsi="仿宋"/>
          <w:b/>
          <w:bCs/>
          <w:sz w:val="28"/>
          <w:szCs w:val="28"/>
        </w:rPr>
      </w:pPr>
      <w:r w:rsidRPr="00852A98">
        <w:rPr>
          <w:rFonts w:ascii="仿宋_GB2312" w:eastAsia="仿宋_GB2312" w:hAnsi="仿宋" w:hint="eastAsia"/>
          <w:sz w:val="28"/>
          <w:szCs w:val="28"/>
        </w:rPr>
        <w:t>*</w:t>
      </w:r>
      <w:r w:rsidRPr="000B351B">
        <w:rPr>
          <w:rFonts w:ascii="仿宋_GB2312" w:eastAsia="仿宋_GB2312" w:hAnsi="仿宋" w:hint="eastAsia"/>
          <w:b/>
          <w:bCs/>
          <w:sz w:val="28"/>
          <w:szCs w:val="28"/>
        </w:rPr>
        <w:t>五级化学品中实验室自制化学品不需统计</w:t>
      </w:r>
      <w:r w:rsidRPr="000B351B" w:rsidR="001066BE">
        <w:rPr>
          <w:rFonts w:ascii="仿宋_GB2312" w:eastAsia="仿宋_GB2312" w:hAnsi="仿宋" w:hint="eastAsia"/>
          <w:b/>
          <w:bCs/>
          <w:sz w:val="28"/>
          <w:szCs w:val="28"/>
        </w:rPr>
        <w:t>报送</w:t>
      </w:r>
      <w:r w:rsidRPr="000B351B">
        <w:rPr>
          <w:rFonts w:ascii="仿宋_GB2312" w:eastAsia="仿宋_GB2312" w:hAnsi="仿宋" w:hint="eastAsia"/>
          <w:b/>
          <w:bCs/>
          <w:sz w:val="28"/>
          <w:szCs w:val="28"/>
        </w:rPr>
        <w:t>。</w:t>
      </w:r>
    </w:p>
    <w:p w:rsidR="00476AEA" w:rsidRPr="00476AEA" w:rsidP="003B7860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/>
          <w:sz w:val="32"/>
        </w:rPr>
        <w:t>4</w:t>
      </w:r>
      <w:r w:rsidR="00CA2970">
        <w:rPr>
          <w:rFonts w:ascii="仿宋_GB2312" w:eastAsia="仿宋_GB2312" w:hAnsi="仿宋" w:hint="eastAsia"/>
          <w:sz w:val="32"/>
        </w:rPr>
        <w:t>.</w:t>
      </w:r>
      <w:r>
        <w:rPr>
          <w:rFonts w:ascii="仿宋_GB2312" w:eastAsia="仿宋_GB2312" w:hAnsi="仿宋" w:hint="eastAsia"/>
          <w:sz w:val="32"/>
        </w:rPr>
        <w:t>若相关单位无</w:t>
      </w:r>
      <w:r w:rsidR="002B2FBB">
        <w:rPr>
          <w:rFonts w:ascii="仿宋_GB2312" w:eastAsia="仿宋_GB2312" w:hAnsi="仿宋" w:hint="eastAsia"/>
          <w:sz w:val="32"/>
        </w:rPr>
        <w:t>实验室</w:t>
      </w:r>
      <w:r>
        <w:rPr>
          <w:rFonts w:ascii="仿宋_GB2312" w:eastAsia="仿宋_GB2312" w:hAnsi="仿宋" w:hint="eastAsia"/>
          <w:sz w:val="32"/>
        </w:rPr>
        <w:t>化学品，请提供</w:t>
      </w:r>
      <w:r w:rsidR="003B7860">
        <w:rPr>
          <w:rFonts w:ascii="仿宋_GB2312" w:eastAsia="仿宋_GB2312" w:hAnsi="仿宋" w:hint="eastAsia"/>
          <w:sz w:val="32"/>
        </w:rPr>
        <w:t>加盖本单位公章的</w:t>
      </w:r>
      <w:r>
        <w:rPr>
          <w:rFonts w:ascii="仿宋_GB2312" w:eastAsia="仿宋_GB2312" w:hAnsi="仿宋" w:hint="eastAsia"/>
          <w:sz w:val="32"/>
        </w:rPr>
        <w:t>承诺材料</w:t>
      </w:r>
      <w:r w:rsidR="00082053">
        <w:rPr>
          <w:rFonts w:ascii="仿宋_GB2312" w:eastAsia="仿宋_GB2312" w:hAnsi="仿宋" w:hint="eastAsia"/>
          <w:sz w:val="32"/>
        </w:rPr>
        <w:t>（参考模板见附件4）</w:t>
      </w:r>
      <w:r>
        <w:rPr>
          <w:rFonts w:ascii="仿宋_GB2312" w:eastAsia="仿宋_GB2312" w:hAnsi="仿宋" w:hint="eastAsia"/>
          <w:sz w:val="32"/>
        </w:rPr>
        <w:t>，</w:t>
      </w:r>
      <w:r w:rsidR="003B7860">
        <w:rPr>
          <w:rFonts w:ascii="仿宋_GB2312" w:eastAsia="仿宋_GB2312" w:hAnsi="仿宋" w:hint="eastAsia"/>
          <w:sz w:val="32"/>
        </w:rPr>
        <w:t>扫描后通过O</w:t>
      </w:r>
      <w:r w:rsidR="003B7860">
        <w:rPr>
          <w:rFonts w:ascii="仿宋_GB2312" w:eastAsia="仿宋_GB2312" w:hAnsi="仿宋"/>
          <w:sz w:val="32"/>
        </w:rPr>
        <w:t>A</w:t>
      </w:r>
      <w:r w:rsidR="003B7860">
        <w:rPr>
          <w:rFonts w:ascii="仿宋_GB2312" w:eastAsia="仿宋_GB2312" w:hAnsi="仿宋" w:hint="eastAsia"/>
          <w:sz w:val="32"/>
        </w:rPr>
        <w:t>系统</w:t>
      </w:r>
      <w:r>
        <w:rPr>
          <w:rFonts w:ascii="仿宋_GB2312" w:eastAsia="仿宋_GB2312" w:hAnsi="仿宋" w:hint="eastAsia"/>
          <w:sz w:val="32"/>
        </w:rPr>
        <w:t>反馈。</w:t>
      </w:r>
    </w:p>
    <w:p w:rsidR="00E950B1" w:rsidRPr="00F36F88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b/>
          <w:sz w:val="32"/>
        </w:rPr>
      </w:pPr>
      <w:r w:rsidRPr="00F36F88">
        <w:rPr>
          <w:rFonts w:ascii="仿宋_GB2312" w:eastAsia="仿宋_GB2312" w:hAnsi="仿宋" w:hint="eastAsia"/>
          <w:b/>
          <w:sz w:val="32"/>
        </w:rPr>
        <w:t>二、实验室废试剂的</w:t>
      </w:r>
      <w:r w:rsidR="00F33298">
        <w:rPr>
          <w:rFonts w:ascii="仿宋_GB2312" w:eastAsia="仿宋_GB2312" w:hAnsi="仿宋" w:hint="eastAsia"/>
          <w:b/>
          <w:sz w:val="32"/>
        </w:rPr>
        <w:t>处理要求：</w:t>
      </w:r>
    </w:p>
    <w:p w:rsidR="00F36F88" w:rsidP="00966A0D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学校拟每学期</w:t>
      </w:r>
      <w:r w:rsidR="008D36B1">
        <w:rPr>
          <w:rFonts w:ascii="仿宋_GB2312" w:eastAsia="仿宋_GB2312" w:hAnsi="仿宋" w:hint="eastAsia"/>
          <w:sz w:val="32"/>
        </w:rPr>
        <w:t>集中</w:t>
      </w:r>
      <w:r>
        <w:rPr>
          <w:rFonts w:ascii="仿宋_GB2312" w:eastAsia="仿宋_GB2312" w:hAnsi="仿宋" w:hint="eastAsia"/>
          <w:sz w:val="32"/>
        </w:rPr>
        <w:t>处理一次废旧试剂，</w:t>
      </w:r>
      <w:r w:rsidRPr="00F36F88">
        <w:rPr>
          <w:rFonts w:ascii="仿宋_GB2312" w:eastAsia="仿宋_GB2312" w:hAnsi="仿宋" w:hint="eastAsia"/>
          <w:sz w:val="32"/>
        </w:rPr>
        <w:t>各二级单位</w:t>
      </w:r>
      <w:r w:rsidR="0000735A">
        <w:rPr>
          <w:rFonts w:ascii="仿宋_GB2312" w:eastAsia="仿宋_GB2312" w:hAnsi="仿宋" w:hint="eastAsia"/>
          <w:sz w:val="32"/>
        </w:rPr>
        <w:t>应</w:t>
      </w:r>
      <w:r w:rsidR="009C2F61">
        <w:rPr>
          <w:rFonts w:ascii="仿宋_GB2312" w:eastAsia="仿宋_GB2312" w:hAnsi="仿宋" w:hint="eastAsia"/>
          <w:sz w:val="32"/>
        </w:rPr>
        <w:t>在</w:t>
      </w:r>
      <w:r w:rsidR="009C2F61">
        <w:rPr>
          <w:rFonts w:ascii="仿宋_GB2312" w:eastAsia="仿宋_GB2312" w:hAnsi="仿宋"/>
          <w:sz w:val="32"/>
        </w:rPr>
        <w:t>3</w:t>
      </w:r>
      <w:r>
        <w:rPr>
          <w:rFonts w:ascii="仿宋_GB2312" w:eastAsia="仿宋_GB2312" w:hAnsi="仿宋" w:hint="eastAsia"/>
          <w:sz w:val="32"/>
        </w:rPr>
        <w:t>月</w:t>
      </w:r>
      <w:r w:rsidR="009C2F61">
        <w:rPr>
          <w:rFonts w:ascii="仿宋_GB2312" w:eastAsia="仿宋_GB2312" w:hAnsi="仿宋" w:hint="eastAsia"/>
          <w:sz w:val="32"/>
        </w:rPr>
        <w:t>、</w:t>
      </w:r>
      <w:r w:rsidR="009C2F61">
        <w:rPr>
          <w:rFonts w:ascii="仿宋_GB2312" w:eastAsia="仿宋_GB2312" w:hAnsi="仿宋"/>
          <w:sz w:val="32"/>
        </w:rPr>
        <w:t>9</w:t>
      </w:r>
      <w:r w:rsidR="00A73B8E">
        <w:rPr>
          <w:rFonts w:ascii="仿宋_GB2312" w:eastAsia="仿宋_GB2312" w:hAnsi="仿宋" w:hint="eastAsia"/>
          <w:sz w:val="32"/>
        </w:rPr>
        <w:t>月</w:t>
      </w:r>
      <w:r w:rsidR="00C950AD">
        <w:rPr>
          <w:rFonts w:ascii="仿宋_GB2312" w:eastAsia="仿宋_GB2312" w:hAnsi="仿宋" w:hint="eastAsia"/>
          <w:sz w:val="32"/>
        </w:rPr>
        <w:t>将《</w:t>
      </w:r>
      <w:r w:rsidRPr="00B80C1C" w:rsidR="00C950AD">
        <w:rPr>
          <w:rFonts w:ascii="仿宋_GB2312" w:eastAsia="仿宋_GB2312" w:hAnsi="仿宋" w:hint="eastAsia"/>
          <w:color w:val="000000" w:themeColor="text1"/>
          <w:sz w:val="32"/>
          <w:szCs w:val="32"/>
        </w:rPr>
        <w:t>中山大学二级单位有标签废试剂汇总表</w:t>
      </w:r>
      <w:r w:rsidR="00C950AD">
        <w:rPr>
          <w:rFonts w:ascii="仿宋_GB2312" w:eastAsia="仿宋_GB2312" w:hAnsi="仿宋" w:hint="eastAsia"/>
          <w:sz w:val="32"/>
        </w:rPr>
        <w:t>》（模板见附件</w:t>
      </w:r>
      <w:r w:rsidR="00082053">
        <w:rPr>
          <w:rFonts w:ascii="仿宋_GB2312" w:eastAsia="仿宋_GB2312" w:hAnsi="仿宋"/>
          <w:sz w:val="32"/>
        </w:rPr>
        <w:t>5</w:t>
      </w:r>
      <w:r w:rsidR="00C950AD">
        <w:rPr>
          <w:rFonts w:ascii="仿宋_GB2312" w:eastAsia="仿宋_GB2312" w:hAnsi="仿宋" w:hint="eastAsia"/>
          <w:sz w:val="32"/>
        </w:rPr>
        <w:t>，以下简称“汇总表”）</w:t>
      </w:r>
      <w:r w:rsidR="00034929">
        <w:rPr>
          <w:rFonts w:ascii="仿宋_GB2312" w:eastAsia="仿宋_GB2312" w:hAnsi="仿宋" w:hint="eastAsia"/>
          <w:sz w:val="32"/>
        </w:rPr>
        <w:t>随本单位其他</w:t>
      </w:r>
      <w:r w:rsidR="00C950AD">
        <w:rPr>
          <w:rFonts w:ascii="仿宋_GB2312" w:eastAsia="仿宋_GB2312" w:hAnsi="仿宋" w:hint="eastAsia"/>
          <w:sz w:val="32"/>
        </w:rPr>
        <w:t>应报送的</w:t>
      </w:r>
      <w:r w:rsidR="00034929">
        <w:rPr>
          <w:rFonts w:ascii="仿宋_GB2312" w:eastAsia="仿宋_GB2312" w:hAnsi="仿宋" w:hint="eastAsia"/>
          <w:sz w:val="32"/>
        </w:rPr>
        <w:t>报</w:t>
      </w:r>
      <w:r w:rsidRPr="00B266A3" w:rsidR="00034929">
        <w:rPr>
          <w:rFonts w:ascii="仿宋_GB2312" w:eastAsia="仿宋_GB2312" w:hAnsi="仿宋" w:hint="eastAsia"/>
          <w:sz w:val="32"/>
        </w:rPr>
        <w:t>表</w:t>
      </w:r>
      <w:r w:rsidRPr="00145E0B" w:rsidR="00034929">
        <w:rPr>
          <w:rFonts w:ascii="仿宋_GB2312" w:eastAsia="仿宋_GB2312" w:hAnsi="仿宋" w:hint="eastAsia"/>
          <w:sz w:val="32"/>
        </w:rPr>
        <w:t>通过O</w:t>
      </w:r>
      <w:r w:rsidRPr="00145E0B" w:rsidR="00034929">
        <w:rPr>
          <w:rFonts w:ascii="仿宋_GB2312" w:eastAsia="仿宋_GB2312" w:hAnsi="仿宋"/>
          <w:sz w:val="32"/>
        </w:rPr>
        <w:t>A</w:t>
      </w:r>
      <w:r w:rsidRPr="00145E0B" w:rsidR="00034929">
        <w:rPr>
          <w:rFonts w:ascii="仿宋_GB2312" w:eastAsia="仿宋_GB2312" w:hAnsi="仿宋" w:hint="eastAsia"/>
          <w:sz w:val="32"/>
        </w:rPr>
        <w:t>系统</w:t>
      </w:r>
      <w:r w:rsidR="00034929">
        <w:rPr>
          <w:rFonts w:ascii="仿宋_GB2312" w:eastAsia="仿宋_GB2312" w:hAnsi="仿宋" w:hint="eastAsia"/>
          <w:sz w:val="32"/>
        </w:rPr>
        <w:t>一并提交</w:t>
      </w:r>
      <w:r w:rsidR="00C950AD">
        <w:rPr>
          <w:rFonts w:ascii="仿宋_GB2312" w:eastAsia="仿宋_GB2312" w:hAnsi="仿宋" w:hint="eastAsia"/>
          <w:sz w:val="32"/>
        </w:rPr>
        <w:t>。</w:t>
      </w:r>
    </w:p>
    <w:p w:rsidR="00A73B8E" w:rsidP="000C7CC8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设备与实验室管理处将</w:t>
      </w:r>
      <w:r w:rsidR="001D3CDA">
        <w:rPr>
          <w:rFonts w:ascii="仿宋_GB2312" w:eastAsia="仿宋_GB2312" w:hAnsi="仿宋" w:hint="eastAsia"/>
          <w:sz w:val="32"/>
        </w:rPr>
        <w:t>在</w:t>
      </w:r>
      <w:r>
        <w:rPr>
          <w:rFonts w:ascii="仿宋_GB2312" w:eastAsia="仿宋_GB2312" w:hAnsi="仿宋" w:hint="eastAsia"/>
          <w:sz w:val="32"/>
        </w:rPr>
        <w:t>核实</w:t>
      </w:r>
      <w:r w:rsidR="001D3CDA">
        <w:rPr>
          <w:rFonts w:ascii="仿宋_GB2312" w:eastAsia="仿宋_GB2312" w:hAnsi="仿宋" w:hint="eastAsia"/>
          <w:sz w:val="32"/>
        </w:rPr>
        <w:t>报送情况</w:t>
      </w:r>
      <w:r>
        <w:rPr>
          <w:rFonts w:ascii="仿宋_GB2312" w:eastAsia="仿宋_GB2312" w:hAnsi="仿宋" w:hint="eastAsia"/>
          <w:sz w:val="32"/>
        </w:rPr>
        <w:t>后</w:t>
      </w:r>
      <w:r w:rsidR="001D3CDA">
        <w:rPr>
          <w:rFonts w:ascii="仿宋_GB2312" w:eastAsia="仿宋_GB2312" w:hAnsi="仿宋" w:hint="eastAsia"/>
          <w:sz w:val="32"/>
        </w:rPr>
        <w:t>有</w:t>
      </w:r>
      <w:r w:rsidR="0063137F">
        <w:rPr>
          <w:rFonts w:ascii="仿宋_GB2312" w:eastAsia="仿宋_GB2312" w:hAnsi="仿宋" w:hint="eastAsia"/>
          <w:sz w:val="32"/>
        </w:rPr>
        <w:t>计划</w:t>
      </w:r>
      <w:r w:rsidR="001D3CDA">
        <w:rPr>
          <w:rFonts w:ascii="仿宋_GB2312" w:eastAsia="仿宋_GB2312" w:hAnsi="仿宋" w:hint="eastAsia"/>
          <w:sz w:val="32"/>
        </w:rPr>
        <w:t>的交</w:t>
      </w:r>
      <w:r w:rsidR="00D675DC">
        <w:rPr>
          <w:rFonts w:ascii="仿宋_GB2312" w:eastAsia="仿宋_GB2312" w:hAnsi="仿宋" w:hint="eastAsia"/>
          <w:sz w:val="32"/>
        </w:rPr>
        <w:t>由</w:t>
      </w:r>
      <w:r w:rsidR="001D3CDA">
        <w:rPr>
          <w:rFonts w:ascii="仿宋_GB2312" w:eastAsia="仿宋_GB2312" w:hAnsi="仿宋" w:hint="eastAsia"/>
          <w:sz w:val="32"/>
        </w:rPr>
        <w:t>回收公司进行</w:t>
      </w:r>
      <w:r>
        <w:rPr>
          <w:rFonts w:ascii="仿宋_GB2312" w:eastAsia="仿宋_GB2312" w:hAnsi="仿宋" w:hint="eastAsia"/>
          <w:sz w:val="32"/>
        </w:rPr>
        <w:t>处理</w:t>
      </w:r>
      <w:r w:rsidRPr="005129EC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sz w:val="32"/>
        </w:rPr>
        <w:t>凡在</w:t>
      </w:r>
      <w:r w:rsidRPr="005129EC" w:rsidR="005129EC">
        <w:rPr>
          <w:rFonts w:ascii="仿宋_GB2312" w:eastAsia="仿宋_GB2312" w:hAnsi="仿宋" w:hint="eastAsia"/>
          <w:sz w:val="32"/>
        </w:rPr>
        <w:t>回收</w:t>
      </w:r>
      <w:r w:rsidRPr="00A73B8E">
        <w:rPr>
          <w:rFonts w:ascii="仿宋_GB2312" w:eastAsia="仿宋_GB2312" w:hAnsi="仿宋" w:hint="eastAsia"/>
          <w:sz w:val="32"/>
        </w:rPr>
        <w:t>现场清点的</w:t>
      </w:r>
      <w:r w:rsidR="001D3CDA">
        <w:rPr>
          <w:rFonts w:ascii="仿宋_GB2312" w:eastAsia="仿宋_GB2312" w:hAnsi="仿宋" w:hint="eastAsia"/>
          <w:sz w:val="32"/>
        </w:rPr>
        <w:t>废旧试剂</w:t>
      </w:r>
      <w:r w:rsidR="005129EC">
        <w:rPr>
          <w:rFonts w:ascii="仿宋_GB2312" w:eastAsia="仿宋_GB2312" w:hAnsi="仿宋" w:hint="eastAsia"/>
          <w:sz w:val="32"/>
        </w:rPr>
        <w:t>种类、</w:t>
      </w:r>
      <w:r w:rsidRPr="00A73B8E">
        <w:rPr>
          <w:rFonts w:ascii="仿宋_GB2312" w:eastAsia="仿宋_GB2312" w:hAnsi="仿宋" w:hint="eastAsia"/>
          <w:sz w:val="32"/>
        </w:rPr>
        <w:t>数量</w:t>
      </w:r>
      <w:r w:rsidR="001D3CDA">
        <w:rPr>
          <w:rFonts w:ascii="仿宋_GB2312" w:eastAsia="仿宋_GB2312" w:hAnsi="仿宋" w:hint="eastAsia"/>
          <w:sz w:val="32"/>
        </w:rPr>
        <w:t>与</w:t>
      </w:r>
      <w:r w:rsidRPr="001D3CDA" w:rsidR="00B80C1C">
        <w:rPr>
          <w:rFonts w:ascii="仿宋_GB2312" w:eastAsia="仿宋_GB2312" w:hAnsi="仿宋" w:hint="eastAsia"/>
          <w:sz w:val="32"/>
        </w:rPr>
        <w:t>《</w:t>
      </w:r>
      <w:r w:rsidR="004442D6">
        <w:rPr>
          <w:rFonts w:ascii="仿宋_GB2312" w:eastAsia="仿宋_GB2312" w:hAnsi="仿宋" w:hint="eastAsia"/>
          <w:sz w:val="32"/>
        </w:rPr>
        <w:t>汇总表</w:t>
      </w:r>
      <w:r w:rsidRPr="001D3CDA" w:rsidR="00B80C1C">
        <w:rPr>
          <w:rFonts w:ascii="仿宋_GB2312" w:eastAsia="仿宋_GB2312" w:hAnsi="仿宋" w:hint="eastAsia"/>
          <w:sz w:val="32"/>
        </w:rPr>
        <w:t>》</w:t>
      </w:r>
      <w:r w:rsidR="001D3CDA">
        <w:rPr>
          <w:rFonts w:ascii="仿宋_GB2312" w:eastAsia="仿宋_GB2312" w:hAnsi="仿宋" w:hint="eastAsia"/>
          <w:sz w:val="32"/>
        </w:rPr>
        <w:t>不符的</w:t>
      </w:r>
      <w:r w:rsidR="0063137F">
        <w:rPr>
          <w:rFonts w:ascii="仿宋_GB2312" w:eastAsia="仿宋_GB2312" w:hAnsi="仿宋" w:hint="eastAsia"/>
          <w:sz w:val="32"/>
        </w:rPr>
        <w:t>部</w:t>
      </w:r>
      <w:r w:rsidR="00B80C1C">
        <w:rPr>
          <w:rFonts w:ascii="仿宋_GB2312" w:eastAsia="仿宋_GB2312" w:hAnsi="仿宋" w:hint="eastAsia"/>
          <w:sz w:val="32"/>
        </w:rPr>
        <w:t>分</w:t>
      </w:r>
      <w:r w:rsidR="0063137F">
        <w:rPr>
          <w:rFonts w:ascii="仿宋_GB2312" w:eastAsia="仿宋_GB2312" w:hAnsi="仿宋" w:hint="eastAsia"/>
          <w:sz w:val="32"/>
        </w:rPr>
        <w:t>，</w:t>
      </w:r>
      <w:r w:rsidRPr="005129EC" w:rsidR="0063137F">
        <w:rPr>
          <w:rFonts w:ascii="仿宋_GB2312" w:eastAsia="仿宋_GB2312" w:hAnsi="仿宋" w:hint="eastAsia"/>
          <w:sz w:val="32"/>
        </w:rPr>
        <w:t>工作人员可</w:t>
      </w:r>
      <w:r w:rsidR="0063137F">
        <w:rPr>
          <w:rFonts w:ascii="仿宋_GB2312" w:eastAsia="仿宋_GB2312" w:hAnsi="仿宋" w:hint="eastAsia"/>
          <w:sz w:val="32"/>
        </w:rPr>
        <w:t>视情况全部或</w:t>
      </w:r>
      <w:r w:rsidR="00B266A3">
        <w:rPr>
          <w:rFonts w:ascii="仿宋_GB2312" w:eastAsia="仿宋_GB2312" w:hAnsi="仿宋" w:hint="eastAsia"/>
          <w:sz w:val="32"/>
        </w:rPr>
        <w:t>部分</w:t>
      </w:r>
      <w:r w:rsidRPr="005129EC" w:rsidR="0063137F">
        <w:rPr>
          <w:rFonts w:ascii="仿宋_GB2312" w:eastAsia="仿宋_GB2312" w:hAnsi="仿宋" w:hint="eastAsia"/>
          <w:sz w:val="32"/>
        </w:rPr>
        <w:t>拒</w:t>
      </w:r>
      <w:r w:rsidR="0063137F">
        <w:rPr>
          <w:rFonts w:ascii="仿宋_GB2312" w:eastAsia="仿宋_GB2312" w:hAnsi="仿宋" w:hint="eastAsia"/>
          <w:sz w:val="32"/>
        </w:rPr>
        <w:t>绝回</w:t>
      </w:r>
      <w:r w:rsidRPr="005129EC" w:rsidR="0063137F">
        <w:rPr>
          <w:rFonts w:ascii="仿宋_GB2312" w:eastAsia="仿宋_GB2312" w:hAnsi="仿宋" w:hint="eastAsia"/>
          <w:sz w:val="32"/>
        </w:rPr>
        <w:t>收</w:t>
      </w:r>
      <w:r w:rsidR="0063137F">
        <w:rPr>
          <w:rFonts w:ascii="仿宋_GB2312" w:eastAsia="仿宋_GB2312" w:hAnsi="仿宋" w:hint="eastAsia"/>
          <w:sz w:val="32"/>
        </w:rPr>
        <w:t>；单位</w:t>
      </w:r>
      <w:r w:rsidRPr="005129EC">
        <w:rPr>
          <w:rFonts w:ascii="仿宋_GB2312" w:eastAsia="仿宋_GB2312" w:hAnsi="仿宋" w:hint="eastAsia"/>
          <w:sz w:val="32"/>
        </w:rPr>
        <w:t>未按要求</w:t>
      </w:r>
      <w:r w:rsidR="0063137F">
        <w:rPr>
          <w:rFonts w:ascii="仿宋_GB2312" w:eastAsia="仿宋_GB2312" w:hAnsi="仿宋" w:hint="eastAsia"/>
          <w:sz w:val="32"/>
        </w:rPr>
        <w:t>进行回收管理，待回收试剂未</w:t>
      </w:r>
      <w:r w:rsidRPr="005129EC">
        <w:rPr>
          <w:rFonts w:ascii="仿宋_GB2312" w:eastAsia="仿宋_GB2312" w:hAnsi="仿宋" w:hint="eastAsia"/>
          <w:sz w:val="32"/>
        </w:rPr>
        <w:t>粘贴清单</w:t>
      </w:r>
      <w:r>
        <w:rPr>
          <w:rFonts w:ascii="仿宋_GB2312" w:eastAsia="仿宋_GB2312" w:hAnsi="仿宋" w:hint="eastAsia"/>
          <w:sz w:val="32"/>
        </w:rPr>
        <w:t>及相关标识</w:t>
      </w:r>
      <w:r w:rsidRPr="005129EC">
        <w:rPr>
          <w:rFonts w:ascii="仿宋_GB2312" w:eastAsia="仿宋_GB2312" w:hAnsi="仿宋" w:hint="eastAsia"/>
          <w:sz w:val="32"/>
        </w:rPr>
        <w:t>的，工作人员可拒</w:t>
      </w:r>
      <w:r w:rsidR="0063137F">
        <w:rPr>
          <w:rFonts w:ascii="仿宋_GB2312" w:eastAsia="仿宋_GB2312" w:hAnsi="仿宋" w:hint="eastAsia"/>
          <w:sz w:val="32"/>
        </w:rPr>
        <w:t>绝回</w:t>
      </w:r>
      <w:r w:rsidRPr="005129EC">
        <w:rPr>
          <w:rFonts w:ascii="仿宋_GB2312" w:eastAsia="仿宋_GB2312" w:hAnsi="仿宋" w:hint="eastAsia"/>
          <w:sz w:val="32"/>
        </w:rPr>
        <w:t>收</w:t>
      </w:r>
      <w:r w:rsidR="0063137F">
        <w:rPr>
          <w:rFonts w:ascii="仿宋_GB2312" w:eastAsia="仿宋_GB2312" w:hAnsi="仿宋" w:hint="eastAsia"/>
          <w:sz w:val="32"/>
        </w:rPr>
        <w:t>。</w:t>
      </w:r>
    </w:p>
    <w:p w:rsidR="0000735A" w:rsidP="0000735A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各</w:t>
      </w:r>
      <w:r w:rsidR="000C0DEA">
        <w:rPr>
          <w:rFonts w:ascii="仿宋_GB2312" w:eastAsia="仿宋_GB2312" w:hAnsi="仿宋" w:hint="eastAsia"/>
          <w:sz w:val="32"/>
        </w:rPr>
        <w:t>单位应</w:t>
      </w:r>
      <w:r w:rsidR="00C45DA7">
        <w:rPr>
          <w:rFonts w:ascii="仿宋_GB2312" w:eastAsia="仿宋_GB2312" w:hAnsi="仿宋" w:hint="eastAsia"/>
          <w:sz w:val="32"/>
        </w:rPr>
        <w:t>牢固树立安全意识，重视</w:t>
      </w:r>
      <w:r w:rsidR="00034929">
        <w:rPr>
          <w:rFonts w:ascii="仿宋_GB2312" w:eastAsia="仿宋_GB2312" w:hAnsi="仿宋" w:hint="eastAsia"/>
          <w:sz w:val="32"/>
        </w:rPr>
        <w:t>实验室</w:t>
      </w:r>
      <w:r w:rsidR="00C45DA7">
        <w:rPr>
          <w:rFonts w:ascii="仿宋_GB2312" w:eastAsia="仿宋_GB2312" w:hAnsi="仿宋" w:hint="eastAsia"/>
          <w:sz w:val="32"/>
        </w:rPr>
        <w:t>化学品管理</w:t>
      </w:r>
      <w:r>
        <w:rPr>
          <w:rFonts w:ascii="仿宋_GB2312" w:eastAsia="仿宋_GB2312" w:hAnsi="仿宋" w:hint="eastAsia"/>
          <w:sz w:val="32"/>
        </w:rPr>
        <w:t>，</w:t>
      </w:r>
      <w:r w:rsidR="000C0DEA">
        <w:rPr>
          <w:rFonts w:ascii="仿宋_GB2312" w:eastAsia="仿宋_GB2312" w:hAnsi="仿宋" w:hint="eastAsia"/>
          <w:sz w:val="32"/>
        </w:rPr>
        <w:t>合理管控</w:t>
      </w:r>
      <w:r w:rsidR="00C60F6D">
        <w:rPr>
          <w:rFonts w:ascii="仿宋_GB2312" w:eastAsia="仿宋_GB2312" w:hAnsi="仿宋" w:hint="eastAsia"/>
          <w:sz w:val="32"/>
        </w:rPr>
        <w:t>本单位化学品的存量情况，避免出现超量购买、过期化学品大量积压等</w:t>
      </w:r>
      <w:r w:rsidR="000C0DEA">
        <w:rPr>
          <w:rFonts w:ascii="仿宋_GB2312" w:eastAsia="仿宋_GB2312" w:hAnsi="仿宋" w:hint="eastAsia"/>
          <w:sz w:val="32"/>
        </w:rPr>
        <w:t>安全隐患</w:t>
      </w:r>
      <w:r w:rsidR="00C60F6D">
        <w:rPr>
          <w:rFonts w:ascii="仿宋_GB2312" w:eastAsia="仿宋_GB2312" w:hAnsi="仿宋" w:hint="eastAsia"/>
          <w:sz w:val="32"/>
        </w:rPr>
        <w:t>。</w:t>
      </w:r>
      <w:r w:rsidR="000C0DEA">
        <w:rPr>
          <w:rFonts w:ascii="仿宋_GB2312" w:eastAsia="仿宋_GB2312" w:hAnsi="仿宋" w:hint="eastAsia"/>
          <w:sz w:val="32"/>
        </w:rPr>
        <w:t>学校将加强监督检查，一旦发现有瞒报、漏报或逾期不报且拒不整改者，设备与实验室管理</w:t>
      </w:r>
      <w:r w:rsidR="008D5EC9">
        <w:rPr>
          <w:rFonts w:ascii="仿宋_GB2312" w:eastAsia="仿宋_GB2312" w:hAnsi="仿宋" w:hint="eastAsia"/>
          <w:sz w:val="32"/>
        </w:rPr>
        <w:t>处</w:t>
      </w:r>
      <w:r w:rsidR="000C0DEA">
        <w:rPr>
          <w:rFonts w:ascii="仿宋_GB2312" w:eastAsia="仿宋_GB2312" w:hAnsi="仿宋" w:hint="eastAsia"/>
          <w:sz w:val="32"/>
        </w:rPr>
        <w:t>将根据《</w:t>
      </w:r>
      <w:r w:rsidR="004C1429">
        <w:rPr>
          <w:rFonts w:ascii="仿宋_GB2312" w:eastAsia="仿宋_GB2312" w:hAnsi="仿宋" w:hint="eastAsia"/>
          <w:sz w:val="32"/>
        </w:rPr>
        <w:t>中山大学实验室安全责任追求实施细则（试行）</w:t>
      </w:r>
      <w:r w:rsidR="000C0DEA">
        <w:rPr>
          <w:rFonts w:ascii="仿宋_GB2312" w:eastAsia="仿宋_GB2312" w:hAnsi="仿宋" w:hint="eastAsia"/>
          <w:sz w:val="32"/>
        </w:rPr>
        <w:t>》</w:t>
      </w:r>
      <w:r w:rsidR="004C1429">
        <w:rPr>
          <w:rFonts w:ascii="仿宋_GB2312" w:eastAsia="仿宋_GB2312" w:hAnsi="仿宋" w:hint="eastAsia"/>
          <w:sz w:val="32"/>
        </w:rPr>
        <w:t>等相关规定</w:t>
      </w:r>
      <w:r w:rsidR="000C0DEA">
        <w:rPr>
          <w:rFonts w:ascii="仿宋_GB2312" w:eastAsia="仿宋_GB2312" w:hAnsi="仿宋" w:hint="eastAsia"/>
          <w:sz w:val="32"/>
        </w:rPr>
        <w:t>追究相应管理责任。</w:t>
      </w:r>
    </w:p>
    <w:p w:rsidR="007D6FE7" w:rsidRPr="0000735A" w:rsidP="00EC3F51">
      <w:pPr>
        <w:widowControl/>
        <w:jc w:val="left"/>
        <w:rPr>
          <w:rFonts w:eastAsia="仿宋"/>
          <w:sz w:val="32"/>
        </w:rPr>
      </w:pPr>
    </w:p>
    <w:p w:rsidR="00B80C1C" w:rsidP="00C15C6B">
      <w:pPr>
        <w:pStyle w:val="BodyTextIndent"/>
        <w:spacing w:line="360" w:lineRule="auto"/>
        <w:ind w:firstLine="566" w:firstLineChars="177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005B7">
        <w:rPr>
          <w:rFonts w:ascii="仿宋_GB2312" w:eastAsia="仿宋_GB2312" w:hAnsi="仿宋" w:hint="eastAsia"/>
          <w:sz w:val="32"/>
          <w:szCs w:val="32"/>
        </w:rPr>
        <w:t>附件：</w:t>
      </w:r>
      <w:r w:rsidRPr="003F5552" w:rsidR="00F36F88">
        <w:rPr>
          <w:rFonts w:ascii="仿宋_GB2312" w:eastAsia="仿宋_GB2312" w:hAnsi="仿宋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.</w:t>
      </w:r>
      <w:r w:rsidRPr="00B80C1C">
        <w:rPr>
          <w:rFonts w:ascii="仿宋_GB2312" w:eastAsia="仿宋_GB2312" w:hAnsi="仿宋" w:hint="eastAsia"/>
          <w:color w:val="000000" w:themeColor="text1"/>
          <w:sz w:val="32"/>
          <w:szCs w:val="32"/>
        </w:rPr>
        <w:t>各级化学品清单</w:t>
      </w:r>
    </w:p>
    <w:p w:rsidR="00B80C1C" w:rsidP="00CA2970">
      <w:pPr>
        <w:pStyle w:val="BodyTextIndent"/>
        <w:spacing w:line="360" w:lineRule="auto"/>
        <w:ind w:left="1134" w:firstLine="566" w:leftChars="540" w:firstLineChars="177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.</w:t>
      </w:r>
      <w:r w:rsidRPr="00B80C1C">
        <w:rPr>
          <w:rFonts w:hint="eastAsia"/>
        </w:rPr>
        <w:t xml:space="preserve"> </w:t>
      </w:r>
      <w:r w:rsidRPr="00B80C1C">
        <w:rPr>
          <w:rFonts w:ascii="仿宋_GB2312" w:eastAsia="仿宋_GB2312" w:hAnsi="仿宋" w:hint="eastAsia"/>
          <w:color w:val="000000" w:themeColor="text1"/>
          <w:sz w:val="32"/>
          <w:szCs w:val="32"/>
        </w:rPr>
        <w:t>一至四级化学品使用台账</w:t>
      </w:r>
    </w:p>
    <w:p w:rsidR="00B80C1C" w:rsidP="00CA2970">
      <w:pPr>
        <w:pStyle w:val="BodyTextIndent"/>
        <w:spacing w:line="360" w:lineRule="auto"/>
        <w:ind w:left="1701" w:firstLine="3" w:leftChars="810" w:firstLineChars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.</w:t>
      </w:r>
      <w:r w:rsidRPr="00B80C1C">
        <w:rPr>
          <w:rFonts w:hint="eastAsia"/>
        </w:rPr>
        <w:t xml:space="preserve"> </w:t>
      </w:r>
      <w:r w:rsidRPr="00B80C1C">
        <w:rPr>
          <w:rFonts w:ascii="仿宋_GB2312" w:eastAsia="仿宋_GB2312" w:hAnsi="仿宋" w:hint="eastAsia"/>
          <w:color w:val="000000" w:themeColor="text1"/>
          <w:sz w:val="32"/>
          <w:szCs w:val="32"/>
        </w:rPr>
        <w:t>库房人员出入情况登记表</w:t>
      </w:r>
    </w:p>
    <w:p w:rsidR="00082053" w:rsidP="00CA2970">
      <w:pPr>
        <w:pStyle w:val="BodyTextIndent"/>
        <w:spacing w:line="360" w:lineRule="auto"/>
        <w:ind w:firstLine="1738" w:firstLineChars="543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"/>
          <w:color w:val="000000" w:themeColor="text1"/>
          <w:sz w:val="32"/>
          <w:szCs w:val="32"/>
        </w:rPr>
        <w:t>.</w:t>
      </w:r>
      <w:r w:rsidRPr="00082053">
        <w:rPr>
          <w:rFonts w:ascii="仿宋_GB2312" w:eastAsia="仿宋_GB2312" w:hAnsi="仿宋" w:hint="eastAsia"/>
          <w:color w:val="000000" w:themeColor="text1"/>
          <w:sz w:val="32"/>
          <w:szCs w:val="32"/>
        </w:rPr>
        <w:t>中山大学二级单位实验室化学品排查情况说明</w:t>
      </w:r>
    </w:p>
    <w:p w:rsidR="00B80C1C" w:rsidRPr="003F5552" w:rsidP="00CA2970">
      <w:pPr>
        <w:pStyle w:val="BodyTextIndent"/>
        <w:spacing w:line="360" w:lineRule="auto"/>
        <w:ind w:firstLine="1699" w:firstLineChars="531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/>
          <w:color w:val="000000" w:themeColor="text1"/>
          <w:sz w:val="32"/>
          <w:szCs w:val="32"/>
        </w:rPr>
        <w:t>5</w:t>
      </w:r>
      <w:r w:rsidRPr="00B80C1C">
        <w:rPr>
          <w:rFonts w:ascii="仿宋_GB2312" w:eastAsia="仿宋_GB2312" w:hAnsi="仿宋" w:hint="eastAsia"/>
          <w:color w:val="000000" w:themeColor="text1"/>
          <w:sz w:val="32"/>
          <w:szCs w:val="32"/>
        </w:rPr>
        <w:t>.</w:t>
      </w:r>
      <w:r w:rsidRPr="00B80C1C">
        <w:rPr>
          <w:rFonts w:ascii="仿宋_GB2312" w:eastAsia="仿宋_GB2312" w:hAnsi="仿宋" w:hint="eastAsia"/>
          <w:color w:val="000000" w:themeColor="text1"/>
          <w:sz w:val="32"/>
          <w:szCs w:val="32"/>
        </w:rPr>
        <w:t>中山大学二级单位有标签废试剂汇总表</w:t>
      </w:r>
    </w:p>
    <w:p w:rsidR="003E4A47" w:rsidRPr="00CA2970" w:rsidP="003E4A47">
      <w:pPr>
        <w:pStyle w:val="BodyTextIndent"/>
        <w:spacing w:line="360" w:lineRule="auto"/>
        <w:ind w:firstLine="496" w:firstLineChars="177"/>
        <w:rPr>
          <w:rFonts w:ascii="仿宋_GB2312" w:eastAsia="仿宋_GB2312" w:hAnsi="仿宋"/>
          <w:color w:val="000000" w:themeColor="text1"/>
          <w:sz w:val="28"/>
          <w:szCs w:val="28"/>
        </w:rPr>
      </w:pPr>
    </w:p>
    <w:p w:rsidR="000263FC" w:rsidP="003E4A47">
      <w:pPr>
        <w:pStyle w:val="BodyTextIndent"/>
        <w:spacing w:line="360" w:lineRule="auto"/>
        <w:ind w:firstLine="496" w:firstLineChars="177"/>
        <w:rPr>
          <w:rFonts w:ascii="仿宋_GB2312" w:eastAsia="仿宋_GB2312" w:hAnsi="仿宋"/>
          <w:color w:val="000000" w:themeColor="text1"/>
          <w:sz w:val="28"/>
          <w:szCs w:val="28"/>
        </w:rPr>
      </w:pPr>
    </w:p>
    <w:p w:rsidR="00395582" w:rsidRPr="003E4A47" w:rsidP="003E4A47">
      <w:pPr>
        <w:pStyle w:val="BodyTextIndent"/>
        <w:spacing w:line="360" w:lineRule="auto"/>
        <w:ind w:firstLine="496" w:firstLineChars="177"/>
        <w:rPr>
          <w:rFonts w:ascii="仿宋_GB2312" w:eastAsia="仿宋_GB2312" w:hAnsi="仿宋"/>
          <w:color w:val="000000" w:themeColor="text1"/>
          <w:sz w:val="28"/>
          <w:szCs w:val="28"/>
        </w:rPr>
      </w:pPr>
    </w:p>
    <w:p w:rsidR="007D6FE7" w:rsidP="00B14AEC">
      <w:pPr>
        <w:tabs>
          <w:tab w:val="left" w:pos="7920"/>
        </w:tabs>
        <w:adjustRightInd w:val="0"/>
        <w:snapToGrid w:val="0"/>
        <w:spacing w:line="360" w:lineRule="auto"/>
        <w:ind w:right="1216" w:rightChars="579"/>
        <w:jc w:val="right"/>
        <w:rPr>
          <w:rFonts w:ascii="仿宋_GB2312" w:eastAsia="仿宋_GB2312" w:hAnsi="仿宋"/>
          <w:color w:val="000000"/>
          <w:spacing w:val="-6"/>
          <w:sz w:val="18"/>
          <w:szCs w:val="18"/>
        </w:rPr>
      </w:pPr>
      <w:r>
        <w:rPr>
          <w:rFonts w:ascii="仿宋_GB2312" w:eastAsia="仿宋_GB2312" w:hAnsi="仿宋" w:hint="eastAsia"/>
          <w:color w:val="000000"/>
          <w:spacing w:val="20"/>
          <w:sz w:val="32"/>
        </w:rPr>
        <w:t>设备与实验室管理处</w:t>
      </w:r>
    </w:p>
    <w:p w:rsidR="007D6FE7">
      <w:pPr>
        <w:adjustRightInd w:val="0"/>
        <w:snapToGrid w:val="0"/>
        <w:spacing w:line="360" w:lineRule="auto"/>
        <w:ind w:right="1150" w:firstLine="720"/>
        <w:jc w:val="right"/>
        <w:rPr>
          <w:rFonts w:ascii="仿宋_GB2312" w:eastAsia="仿宋_GB2312" w:hAnsi="仿宋"/>
          <w:color w:val="000000"/>
          <w:sz w:val="18"/>
        </w:rPr>
      </w:pPr>
      <w:r>
        <w:rPr>
          <w:rFonts w:ascii="仿宋_GB2312" w:eastAsia="仿宋_GB2312" w:hAnsi="仿宋" w:hint="eastAsia"/>
          <w:color w:val="000000"/>
          <w:spacing w:val="20"/>
          <w:sz w:val="32"/>
        </w:rPr>
        <w:t>20</w:t>
      </w:r>
      <w:r>
        <w:rPr>
          <w:rFonts w:ascii="仿宋_GB2312" w:eastAsia="仿宋_GB2312" w:hAnsi="仿宋" w:hint="eastAsia"/>
          <w:color w:val="000000"/>
          <w:sz w:val="32"/>
        </w:rPr>
        <w:t>2</w:t>
      </w:r>
      <w:r w:rsidR="00136CC2">
        <w:rPr>
          <w:rFonts w:ascii="仿宋_GB2312" w:eastAsia="仿宋_GB2312" w:hAnsi="仿宋"/>
          <w:color w:val="000000"/>
          <w:sz w:val="32"/>
        </w:rPr>
        <w:t>2</w:t>
      </w:r>
      <w:r>
        <w:rPr>
          <w:rFonts w:ascii="仿宋_GB2312" w:eastAsia="仿宋_GB2312" w:hAnsi="仿宋" w:hint="eastAsia"/>
          <w:color w:val="000000"/>
          <w:spacing w:val="20"/>
          <w:sz w:val="32"/>
        </w:rPr>
        <w:t>年</w:t>
      </w:r>
      <w:r w:rsidR="002E741E">
        <w:rPr>
          <w:rFonts w:ascii="仿宋_GB2312" w:eastAsia="仿宋_GB2312" w:hAnsi="仿宋"/>
          <w:color w:val="000000"/>
          <w:sz w:val="32"/>
        </w:rPr>
        <w:t>3</w:t>
      </w:r>
      <w:r>
        <w:rPr>
          <w:rFonts w:ascii="仿宋_GB2312" w:eastAsia="仿宋_GB2312" w:hAnsi="仿宋" w:hint="eastAsia"/>
          <w:color w:val="000000"/>
          <w:spacing w:val="20"/>
          <w:sz w:val="32"/>
        </w:rPr>
        <w:t>月</w:t>
      </w:r>
      <w:r w:rsidR="00687F63">
        <w:rPr>
          <w:rFonts w:ascii="仿宋_GB2312" w:eastAsia="仿宋_GB2312" w:hAnsi="仿宋"/>
          <w:color w:val="000000"/>
          <w:sz w:val="32"/>
        </w:rPr>
        <w:t>2</w:t>
      </w:r>
      <w:r w:rsidR="00D675DC">
        <w:rPr>
          <w:rFonts w:ascii="仿宋_GB2312" w:eastAsia="仿宋_GB2312" w:hAnsi="仿宋"/>
          <w:color w:val="000000"/>
          <w:sz w:val="32"/>
        </w:rPr>
        <w:t>8</w:t>
      </w:r>
      <w:r>
        <w:rPr>
          <w:rFonts w:ascii="仿宋_GB2312" w:eastAsia="仿宋_GB2312" w:hAnsi="仿宋" w:hint="eastAsia"/>
          <w:color w:val="000000"/>
          <w:spacing w:val="20"/>
          <w:sz w:val="32"/>
        </w:rPr>
        <w:t>日</w:t>
      </w:r>
    </w:p>
    <w:p w:rsidR="007D6FE7">
      <w:pPr>
        <w:adjustRightInd w:val="0"/>
        <w:snapToGrid w:val="0"/>
        <w:spacing w:line="360" w:lineRule="auto"/>
        <w:ind w:right="1073" w:firstLine="567" w:rightChars="511"/>
        <w:rPr>
          <w:rFonts w:ascii="仿宋_GB2312" w:eastAsia="仿宋_GB2312" w:hAnsi="仿宋"/>
          <w:spacing w:val="20"/>
          <w:sz w:val="32"/>
        </w:rPr>
      </w:pPr>
      <w:r>
        <w:rPr>
          <w:rFonts w:ascii="仿宋_GB2312" w:eastAsia="仿宋_GB2312" w:hAnsi="仿宋" w:hint="eastAsia"/>
          <w:spacing w:val="20"/>
          <w:sz w:val="32"/>
        </w:rPr>
        <w:t>（联系人：</w:t>
      </w:r>
      <w:r w:rsidR="00CD6ABC">
        <w:rPr>
          <w:rFonts w:ascii="仿宋_GB2312" w:eastAsia="仿宋_GB2312" w:hAnsi="仿宋" w:hint="eastAsia"/>
          <w:spacing w:val="20"/>
          <w:sz w:val="32"/>
        </w:rPr>
        <w:t>罗宇成</w:t>
      </w:r>
      <w:r>
        <w:rPr>
          <w:rFonts w:ascii="仿宋_GB2312" w:eastAsia="仿宋_GB2312" w:hAnsi="仿宋" w:hint="eastAsia"/>
          <w:spacing w:val="20"/>
          <w:sz w:val="32"/>
        </w:rPr>
        <w:t>，联系电话：</w:t>
      </w:r>
      <w:r>
        <w:rPr>
          <w:rFonts w:ascii="仿宋_GB2312" w:eastAsia="仿宋_GB2312" w:hAnsi="仿宋" w:hint="eastAsia"/>
          <w:sz w:val="32"/>
        </w:rPr>
        <w:t>0</w:t>
      </w:r>
      <w:r>
        <w:rPr>
          <w:rFonts w:ascii="仿宋_GB2312" w:eastAsia="仿宋_GB2312" w:hAnsi="仿宋"/>
          <w:sz w:val="32"/>
        </w:rPr>
        <w:t>20</w:t>
      </w:r>
      <w:r>
        <w:rPr>
          <w:rFonts w:ascii="仿宋_GB2312" w:eastAsia="仿宋_GB2312" w:hAnsi="仿宋" w:hint="eastAsia"/>
          <w:sz w:val="32"/>
        </w:rPr>
        <w:t>-</w:t>
      </w:r>
      <w:r>
        <w:rPr>
          <w:rFonts w:ascii="仿宋_GB2312" w:eastAsia="仿宋_GB2312" w:hAnsi="仿宋"/>
          <w:sz w:val="32"/>
        </w:rPr>
        <w:t>8411</w:t>
      </w:r>
      <w:r w:rsidR="00CD6ABC">
        <w:rPr>
          <w:rFonts w:ascii="仿宋_GB2312" w:eastAsia="仿宋_GB2312" w:hAnsi="仿宋"/>
          <w:sz w:val="32"/>
        </w:rPr>
        <w:t>3765</w:t>
      </w:r>
      <w:r>
        <w:rPr>
          <w:rFonts w:ascii="仿宋_GB2312" w:eastAsia="仿宋_GB2312" w:hAnsi="仿宋" w:hint="eastAsia"/>
          <w:spacing w:val="20"/>
          <w:sz w:val="32"/>
        </w:rPr>
        <w:t>）</w:t>
      </w:r>
    </w:p>
    <w:sectPr w:rsidSect="00EA31B6">
      <w:footerReference w:type="firs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6FE7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-229870</wp:posOffset>
              </wp:positionH>
              <wp:positionV relativeFrom="paragraph">
                <wp:posOffset>136525</wp:posOffset>
              </wp:positionV>
              <wp:extent cx="6155055" cy="50800"/>
              <wp:effectExtent l="16510" t="23495" r="19685" b="1143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155055" cy="50800"/>
                        <a:chOff x="1238" y="3498"/>
                        <a:chExt cx="9693" cy="80"/>
                      </a:xfrm>
                    </wpg:grpSpPr>
                    <wps:wsp xmlns:wps="http://schemas.microsoft.com/office/word/2010/wordprocessingShape">
                      <wps:cNvPr id="2" name="Line 2"/>
                      <wps:cNvCnPr>
                        <a:cxnSpLocks noChangeShapeType="1"/>
                      </wps:cNvCnPr>
                      <wps:spPr bwMode="auto">
                        <a:xfrm>
                          <a:off x="1238" y="3498"/>
                          <a:ext cx="969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  <wps:wsp xmlns:wps="http://schemas.microsoft.com/office/word/2010/wordprocessingShape"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1238" y="3578"/>
                          <a:ext cx="969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2049" style="width:484.65pt;height:4pt;margin-top:10.75pt;margin-left:-18.1pt;mso-height-relative:page;mso-width-relative:page;position:absolute;z-index:251659264" coordorigin="1238,3498" coordsize="9693,80">
              <o:lock v:ext="edit" aspectratio="f"/>
              <v:line id="Line 2" o:spid="_x0000_s2050" style="position:absolute" from="1238,3498" to="10931,3498" coordsize="21600,21600" stroked="t" strokecolor="red">
                <v:stroke joinstyle="round"/>
                <o:lock v:ext="edit" aspectratio="f"/>
              </v:line>
              <v:line id="Line 3" o:spid="_x0000_s2051" style="position:absolute" from="1238,3578" to="10931,3578" coordsize="21600,21600" stroked="t" strokecolor="red">
                <v:stroke joinstyle="round"/>
                <o:lock v:ext="edit" aspectratio="f"/>
              </v:line>
            </v:group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5DB013F"/>
    <w:multiLevelType w:val="singleLevel"/>
    <w:tmpl w:val="85DB013F"/>
    <w:lvl w:ilvl="0">
      <w:start w:val="3"/>
      <w:numFmt w:val="decimal"/>
      <w:suff w:val="space"/>
      <w:lvlText w:val="%1."/>
      <w:lvlJc w:val="left"/>
      <w:pPr>
        <w:ind w:left="1574" w:firstLine="0"/>
      </w:pPr>
    </w:lvl>
  </w:abstractNum>
  <w:abstractNum w:abstractNumId="1">
    <w:nsid w:val="9FA9CF7A"/>
    <w:multiLevelType w:val="singleLevel"/>
    <w:tmpl w:val="9FA9CF7A"/>
    <w:lvl w:ilvl="0">
      <w:start w:val="4"/>
      <w:numFmt w:val="decimal"/>
      <w:suff w:val="space"/>
      <w:lvlText w:val="%1."/>
      <w:lvlJc w:val="left"/>
    </w:lvl>
  </w:abstractNum>
  <w:abstractNum w:abstractNumId="2">
    <w:nsid w:val="07D6E927"/>
    <w:multiLevelType w:val="singleLevel"/>
    <w:tmpl w:val="07D6E92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2B47ADA"/>
    <w:multiLevelType w:val="hybridMultilevel"/>
    <w:tmpl w:val="4AE46FA8"/>
    <w:lvl w:ilvl="0">
      <w:start w:val="1"/>
      <w:numFmt w:val="japaneseCounting"/>
      <w:lvlText w:val="%1、"/>
      <w:lvlJc w:val="left"/>
      <w:pPr>
        <w:ind w:left="1289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9" w:hanging="420"/>
      </w:pPr>
    </w:lvl>
    <w:lvl w:ilvl="2" w:tentative="1">
      <w:start w:val="1"/>
      <w:numFmt w:val="lowerRoman"/>
      <w:lvlText w:val="%3."/>
      <w:lvlJc w:val="right"/>
      <w:pPr>
        <w:ind w:left="1829" w:hanging="420"/>
      </w:pPr>
    </w:lvl>
    <w:lvl w:ilvl="3" w:tentative="1">
      <w:start w:val="1"/>
      <w:numFmt w:val="decimal"/>
      <w:lvlText w:val="%4."/>
      <w:lvlJc w:val="left"/>
      <w:pPr>
        <w:ind w:left="2249" w:hanging="420"/>
      </w:pPr>
    </w:lvl>
    <w:lvl w:ilvl="4" w:tentative="1">
      <w:start w:val="1"/>
      <w:numFmt w:val="lowerLetter"/>
      <w:lvlText w:val="%5)"/>
      <w:lvlJc w:val="left"/>
      <w:pPr>
        <w:ind w:left="2669" w:hanging="420"/>
      </w:pPr>
    </w:lvl>
    <w:lvl w:ilvl="5" w:tentative="1">
      <w:start w:val="1"/>
      <w:numFmt w:val="lowerRoman"/>
      <w:lvlText w:val="%6."/>
      <w:lvlJc w:val="right"/>
      <w:pPr>
        <w:ind w:left="3089" w:hanging="420"/>
      </w:pPr>
    </w:lvl>
    <w:lvl w:ilvl="6" w:tentative="1">
      <w:start w:val="1"/>
      <w:numFmt w:val="decimal"/>
      <w:lvlText w:val="%7."/>
      <w:lvlJc w:val="left"/>
      <w:pPr>
        <w:ind w:left="3509" w:hanging="420"/>
      </w:pPr>
    </w:lvl>
    <w:lvl w:ilvl="7" w:tentative="1">
      <w:start w:val="1"/>
      <w:numFmt w:val="lowerLetter"/>
      <w:lvlText w:val="%8)"/>
      <w:lvlJc w:val="left"/>
      <w:pPr>
        <w:ind w:left="3929" w:hanging="420"/>
      </w:pPr>
    </w:lvl>
    <w:lvl w:ilvl="8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D"/>
    <w:rsid w:val="0000269D"/>
    <w:rsid w:val="00006A39"/>
    <w:rsid w:val="0000735A"/>
    <w:rsid w:val="00011641"/>
    <w:rsid w:val="00013470"/>
    <w:rsid w:val="00014802"/>
    <w:rsid w:val="00015493"/>
    <w:rsid w:val="00015C2C"/>
    <w:rsid w:val="000234D2"/>
    <w:rsid w:val="000263FC"/>
    <w:rsid w:val="00026EFB"/>
    <w:rsid w:val="00027E69"/>
    <w:rsid w:val="000348BD"/>
    <w:rsid w:val="00034929"/>
    <w:rsid w:val="000417C6"/>
    <w:rsid w:val="000435AD"/>
    <w:rsid w:val="00053379"/>
    <w:rsid w:val="00057A8D"/>
    <w:rsid w:val="0006195E"/>
    <w:rsid w:val="000634E2"/>
    <w:rsid w:val="00066477"/>
    <w:rsid w:val="00066EC9"/>
    <w:rsid w:val="0008057A"/>
    <w:rsid w:val="00082053"/>
    <w:rsid w:val="00083271"/>
    <w:rsid w:val="00083442"/>
    <w:rsid w:val="0008418B"/>
    <w:rsid w:val="0008665F"/>
    <w:rsid w:val="00091BB7"/>
    <w:rsid w:val="000932D3"/>
    <w:rsid w:val="000937BD"/>
    <w:rsid w:val="00095E6F"/>
    <w:rsid w:val="0009757C"/>
    <w:rsid w:val="00097975"/>
    <w:rsid w:val="00097AA6"/>
    <w:rsid w:val="000A02F0"/>
    <w:rsid w:val="000A0547"/>
    <w:rsid w:val="000A2938"/>
    <w:rsid w:val="000A4023"/>
    <w:rsid w:val="000B07DD"/>
    <w:rsid w:val="000B351B"/>
    <w:rsid w:val="000B352F"/>
    <w:rsid w:val="000B79A4"/>
    <w:rsid w:val="000B7CF0"/>
    <w:rsid w:val="000C0DEA"/>
    <w:rsid w:val="000C356C"/>
    <w:rsid w:val="000C6E84"/>
    <w:rsid w:val="000C7CC8"/>
    <w:rsid w:val="000D1DA8"/>
    <w:rsid w:val="000D2640"/>
    <w:rsid w:val="000D2706"/>
    <w:rsid w:val="000D5762"/>
    <w:rsid w:val="000E54A2"/>
    <w:rsid w:val="000F0B50"/>
    <w:rsid w:val="000F3765"/>
    <w:rsid w:val="000F3768"/>
    <w:rsid w:val="000F3FED"/>
    <w:rsid w:val="001062E7"/>
    <w:rsid w:val="00106420"/>
    <w:rsid w:val="001066BE"/>
    <w:rsid w:val="0011508E"/>
    <w:rsid w:val="00117790"/>
    <w:rsid w:val="00121133"/>
    <w:rsid w:val="001266E8"/>
    <w:rsid w:val="00127788"/>
    <w:rsid w:val="00134011"/>
    <w:rsid w:val="00134BF2"/>
    <w:rsid w:val="00136777"/>
    <w:rsid w:val="00136CC2"/>
    <w:rsid w:val="0014250E"/>
    <w:rsid w:val="001436AB"/>
    <w:rsid w:val="00145E0B"/>
    <w:rsid w:val="00151CB1"/>
    <w:rsid w:val="001607D4"/>
    <w:rsid w:val="00162A6D"/>
    <w:rsid w:val="001671FD"/>
    <w:rsid w:val="00167683"/>
    <w:rsid w:val="00171BA1"/>
    <w:rsid w:val="0017248F"/>
    <w:rsid w:val="001744E4"/>
    <w:rsid w:val="001746A6"/>
    <w:rsid w:val="00182D24"/>
    <w:rsid w:val="00183A74"/>
    <w:rsid w:val="00192307"/>
    <w:rsid w:val="00193E1F"/>
    <w:rsid w:val="00194A40"/>
    <w:rsid w:val="0019709E"/>
    <w:rsid w:val="00197D10"/>
    <w:rsid w:val="001A0966"/>
    <w:rsid w:val="001A3E20"/>
    <w:rsid w:val="001B65CE"/>
    <w:rsid w:val="001C26B9"/>
    <w:rsid w:val="001C2E58"/>
    <w:rsid w:val="001C506C"/>
    <w:rsid w:val="001D1F16"/>
    <w:rsid w:val="001D2953"/>
    <w:rsid w:val="001D318C"/>
    <w:rsid w:val="001D33D9"/>
    <w:rsid w:val="001D3CDA"/>
    <w:rsid w:val="001E25A7"/>
    <w:rsid w:val="001F0467"/>
    <w:rsid w:val="001F522F"/>
    <w:rsid w:val="001F6025"/>
    <w:rsid w:val="001F606F"/>
    <w:rsid w:val="001F7B1E"/>
    <w:rsid w:val="002005B7"/>
    <w:rsid w:val="00200E13"/>
    <w:rsid w:val="0020559C"/>
    <w:rsid w:val="0021085B"/>
    <w:rsid w:val="00216E71"/>
    <w:rsid w:val="002178E7"/>
    <w:rsid w:val="00220722"/>
    <w:rsid w:val="00220911"/>
    <w:rsid w:val="00221AE8"/>
    <w:rsid w:val="00221C48"/>
    <w:rsid w:val="00221ED3"/>
    <w:rsid w:val="00225617"/>
    <w:rsid w:val="002275FA"/>
    <w:rsid w:val="00230B4D"/>
    <w:rsid w:val="00235BAC"/>
    <w:rsid w:val="002465C5"/>
    <w:rsid w:val="0024684D"/>
    <w:rsid w:val="00246B1B"/>
    <w:rsid w:val="00252B3D"/>
    <w:rsid w:val="00254183"/>
    <w:rsid w:val="00260E89"/>
    <w:rsid w:val="002612A5"/>
    <w:rsid w:val="002632B6"/>
    <w:rsid w:val="0026550E"/>
    <w:rsid w:val="00266923"/>
    <w:rsid w:val="00266B1E"/>
    <w:rsid w:val="00267A5C"/>
    <w:rsid w:val="00272D59"/>
    <w:rsid w:val="00274598"/>
    <w:rsid w:val="00276935"/>
    <w:rsid w:val="00280057"/>
    <w:rsid w:val="00287671"/>
    <w:rsid w:val="0029524A"/>
    <w:rsid w:val="00295979"/>
    <w:rsid w:val="00295FBC"/>
    <w:rsid w:val="0029602C"/>
    <w:rsid w:val="00296315"/>
    <w:rsid w:val="002A4AF7"/>
    <w:rsid w:val="002B0E55"/>
    <w:rsid w:val="002B1E73"/>
    <w:rsid w:val="002B2FBB"/>
    <w:rsid w:val="002B5794"/>
    <w:rsid w:val="002B5E2F"/>
    <w:rsid w:val="002C0417"/>
    <w:rsid w:val="002C1172"/>
    <w:rsid w:val="002C5700"/>
    <w:rsid w:val="002D2698"/>
    <w:rsid w:val="002D2A7F"/>
    <w:rsid w:val="002D3612"/>
    <w:rsid w:val="002D6AD8"/>
    <w:rsid w:val="002D6B54"/>
    <w:rsid w:val="002E346E"/>
    <w:rsid w:val="002E6047"/>
    <w:rsid w:val="002E6E7F"/>
    <w:rsid w:val="002E741E"/>
    <w:rsid w:val="002E7F52"/>
    <w:rsid w:val="002F0B54"/>
    <w:rsid w:val="002F5316"/>
    <w:rsid w:val="002F6633"/>
    <w:rsid w:val="003011CE"/>
    <w:rsid w:val="003136DB"/>
    <w:rsid w:val="003205D7"/>
    <w:rsid w:val="003229BB"/>
    <w:rsid w:val="00330ECB"/>
    <w:rsid w:val="00331B72"/>
    <w:rsid w:val="00334FFB"/>
    <w:rsid w:val="003372AE"/>
    <w:rsid w:val="00341F20"/>
    <w:rsid w:val="00346161"/>
    <w:rsid w:val="003473EE"/>
    <w:rsid w:val="0034755D"/>
    <w:rsid w:val="00353439"/>
    <w:rsid w:val="0035358C"/>
    <w:rsid w:val="0035431E"/>
    <w:rsid w:val="00357545"/>
    <w:rsid w:val="00360B25"/>
    <w:rsid w:val="00366502"/>
    <w:rsid w:val="003711CA"/>
    <w:rsid w:val="00371C98"/>
    <w:rsid w:val="00374AB2"/>
    <w:rsid w:val="003758F5"/>
    <w:rsid w:val="00380480"/>
    <w:rsid w:val="00381A28"/>
    <w:rsid w:val="00383697"/>
    <w:rsid w:val="00386688"/>
    <w:rsid w:val="00395582"/>
    <w:rsid w:val="00397141"/>
    <w:rsid w:val="003A643B"/>
    <w:rsid w:val="003A6F6A"/>
    <w:rsid w:val="003A7225"/>
    <w:rsid w:val="003B1CD6"/>
    <w:rsid w:val="003B3AAD"/>
    <w:rsid w:val="003B7860"/>
    <w:rsid w:val="003C2A3B"/>
    <w:rsid w:val="003C459E"/>
    <w:rsid w:val="003C7B5B"/>
    <w:rsid w:val="003D0CB4"/>
    <w:rsid w:val="003D2E09"/>
    <w:rsid w:val="003D4D76"/>
    <w:rsid w:val="003E0305"/>
    <w:rsid w:val="003E25A3"/>
    <w:rsid w:val="003E4A47"/>
    <w:rsid w:val="003E7B8A"/>
    <w:rsid w:val="003F1DEA"/>
    <w:rsid w:val="003F32C6"/>
    <w:rsid w:val="003F34D9"/>
    <w:rsid w:val="003F426D"/>
    <w:rsid w:val="003F4A53"/>
    <w:rsid w:val="003F5552"/>
    <w:rsid w:val="003F649A"/>
    <w:rsid w:val="003F707E"/>
    <w:rsid w:val="00402F27"/>
    <w:rsid w:val="004044F6"/>
    <w:rsid w:val="00407520"/>
    <w:rsid w:val="00413A48"/>
    <w:rsid w:val="00420BB9"/>
    <w:rsid w:val="00430A49"/>
    <w:rsid w:val="00432BA2"/>
    <w:rsid w:val="00432DD2"/>
    <w:rsid w:val="004346F0"/>
    <w:rsid w:val="00441F73"/>
    <w:rsid w:val="004442D6"/>
    <w:rsid w:val="0045176C"/>
    <w:rsid w:val="00460FE2"/>
    <w:rsid w:val="00461066"/>
    <w:rsid w:val="00464969"/>
    <w:rsid w:val="00464DDD"/>
    <w:rsid w:val="0046523D"/>
    <w:rsid w:val="004659EE"/>
    <w:rsid w:val="00465E4D"/>
    <w:rsid w:val="00473F14"/>
    <w:rsid w:val="00474329"/>
    <w:rsid w:val="00476AEA"/>
    <w:rsid w:val="00485F7F"/>
    <w:rsid w:val="004864E9"/>
    <w:rsid w:val="0048794C"/>
    <w:rsid w:val="00490A09"/>
    <w:rsid w:val="00490DCA"/>
    <w:rsid w:val="00493883"/>
    <w:rsid w:val="00494328"/>
    <w:rsid w:val="00495801"/>
    <w:rsid w:val="0049706B"/>
    <w:rsid w:val="004A4C9F"/>
    <w:rsid w:val="004A6001"/>
    <w:rsid w:val="004A6424"/>
    <w:rsid w:val="004A6621"/>
    <w:rsid w:val="004B52AC"/>
    <w:rsid w:val="004B6921"/>
    <w:rsid w:val="004B6A68"/>
    <w:rsid w:val="004B6D6E"/>
    <w:rsid w:val="004C1429"/>
    <w:rsid w:val="004D3A46"/>
    <w:rsid w:val="004D7D4A"/>
    <w:rsid w:val="004E27A0"/>
    <w:rsid w:val="004E3090"/>
    <w:rsid w:val="004E33F7"/>
    <w:rsid w:val="004F4E7D"/>
    <w:rsid w:val="004F6F54"/>
    <w:rsid w:val="00500D5F"/>
    <w:rsid w:val="00503E9D"/>
    <w:rsid w:val="00510367"/>
    <w:rsid w:val="005129EC"/>
    <w:rsid w:val="00513322"/>
    <w:rsid w:val="005249DB"/>
    <w:rsid w:val="00530894"/>
    <w:rsid w:val="0053142C"/>
    <w:rsid w:val="00531CDA"/>
    <w:rsid w:val="00532F20"/>
    <w:rsid w:val="005350F4"/>
    <w:rsid w:val="00535DA0"/>
    <w:rsid w:val="00543E37"/>
    <w:rsid w:val="00547EBD"/>
    <w:rsid w:val="0055009A"/>
    <w:rsid w:val="00551F21"/>
    <w:rsid w:val="0055322E"/>
    <w:rsid w:val="005534AA"/>
    <w:rsid w:val="00570B04"/>
    <w:rsid w:val="00572ECE"/>
    <w:rsid w:val="00572FBB"/>
    <w:rsid w:val="0057382F"/>
    <w:rsid w:val="00577F7F"/>
    <w:rsid w:val="00581E14"/>
    <w:rsid w:val="00583C22"/>
    <w:rsid w:val="005874CB"/>
    <w:rsid w:val="00594096"/>
    <w:rsid w:val="00594388"/>
    <w:rsid w:val="0059639E"/>
    <w:rsid w:val="005A4094"/>
    <w:rsid w:val="005A6073"/>
    <w:rsid w:val="005A629C"/>
    <w:rsid w:val="005B0B1A"/>
    <w:rsid w:val="005B428D"/>
    <w:rsid w:val="005B5E21"/>
    <w:rsid w:val="005B77A6"/>
    <w:rsid w:val="005C0267"/>
    <w:rsid w:val="005C2588"/>
    <w:rsid w:val="005C4A53"/>
    <w:rsid w:val="005C4C7C"/>
    <w:rsid w:val="005D5526"/>
    <w:rsid w:val="005D58A5"/>
    <w:rsid w:val="005E3050"/>
    <w:rsid w:val="005E4CD3"/>
    <w:rsid w:val="005F04F6"/>
    <w:rsid w:val="005F060B"/>
    <w:rsid w:val="005F30F3"/>
    <w:rsid w:val="005F37ED"/>
    <w:rsid w:val="005F3E02"/>
    <w:rsid w:val="005F64CD"/>
    <w:rsid w:val="0060229E"/>
    <w:rsid w:val="006063B4"/>
    <w:rsid w:val="006103CA"/>
    <w:rsid w:val="00612AF1"/>
    <w:rsid w:val="0061371B"/>
    <w:rsid w:val="006140BD"/>
    <w:rsid w:val="006278BD"/>
    <w:rsid w:val="0063137F"/>
    <w:rsid w:val="00633AF9"/>
    <w:rsid w:val="00636EC3"/>
    <w:rsid w:val="00645D6E"/>
    <w:rsid w:val="0064777F"/>
    <w:rsid w:val="00653E77"/>
    <w:rsid w:val="006669B4"/>
    <w:rsid w:val="0067133C"/>
    <w:rsid w:val="00673151"/>
    <w:rsid w:val="00681B44"/>
    <w:rsid w:val="00682F8D"/>
    <w:rsid w:val="00684901"/>
    <w:rsid w:val="00686925"/>
    <w:rsid w:val="00687F63"/>
    <w:rsid w:val="00687FEF"/>
    <w:rsid w:val="00693EDC"/>
    <w:rsid w:val="006A296E"/>
    <w:rsid w:val="006A4446"/>
    <w:rsid w:val="006B1D37"/>
    <w:rsid w:val="006B6962"/>
    <w:rsid w:val="006C77AB"/>
    <w:rsid w:val="006D1899"/>
    <w:rsid w:val="006D210A"/>
    <w:rsid w:val="006D2602"/>
    <w:rsid w:val="006D662B"/>
    <w:rsid w:val="006F0501"/>
    <w:rsid w:val="006F3576"/>
    <w:rsid w:val="00716F30"/>
    <w:rsid w:val="007229F9"/>
    <w:rsid w:val="00723C4D"/>
    <w:rsid w:val="00724FE9"/>
    <w:rsid w:val="0072652D"/>
    <w:rsid w:val="00730A93"/>
    <w:rsid w:val="0073393B"/>
    <w:rsid w:val="0073592B"/>
    <w:rsid w:val="0073666C"/>
    <w:rsid w:val="007402AD"/>
    <w:rsid w:val="007445E5"/>
    <w:rsid w:val="0074590C"/>
    <w:rsid w:val="00751251"/>
    <w:rsid w:val="00752C30"/>
    <w:rsid w:val="00754A71"/>
    <w:rsid w:val="0075741E"/>
    <w:rsid w:val="00762F74"/>
    <w:rsid w:val="00764C30"/>
    <w:rsid w:val="00766ABB"/>
    <w:rsid w:val="0077586D"/>
    <w:rsid w:val="00775DDF"/>
    <w:rsid w:val="00785385"/>
    <w:rsid w:val="00791BE8"/>
    <w:rsid w:val="007947F4"/>
    <w:rsid w:val="00794CA4"/>
    <w:rsid w:val="007A1A8B"/>
    <w:rsid w:val="007B1F30"/>
    <w:rsid w:val="007C1168"/>
    <w:rsid w:val="007C1466"/>
    <w:rsid w:val="007C4D5D"/>
    <w:rsid w:val="007D1274"/>
    <w:rsid w:val="007D26E2"/>
    <w:rsid w:val="007D3039"/>
    <w:rsid w:val="007D541C"/>
    <w:rsid w:val="007D6FE7"/>
    <w:rsid w:val="007E2AD3"/>
    <w:rsid w:val="007E5B12"/>
    <w:rsid w:val="00804AF9"/>
    <w:rsid w:val="00807846"/>
    <w:rsid w:val="0081292D"/>
    <w:rsid w:val="00815AEF"/>
    <w:rsid w:val="008163F5"/>
    <w:rsid w:val="00816518"/>
    <w:rsid w:val="00816F52"/>
    <w:rsid w:val="008201EB"/>
    <w:rsid w:val="00820408"/>
    <w:rsid w:val="0082169F"/>
    <w:rsid w:val="008223EA"/>
    <w:rsid w:val="00827B1C"/>
    <w:rsid w:val="008302C8"/>
    <w:rsid w:val="008322DC"/>
    <w:rsid w:val="00834B2C"/>
    <w:rsid w:val="00834BB4"/>
    <w:rsid w:val="00840086"/>
    <w:rsid w:val="00843749"/>
    <w:rsid w:val="00847658"/>
    <w:rsid w:val="00850294"/>
    <w:rsid w:val="00851D62"/>
    <w:rsid w:val="00852A98"/>
    <w:rsid w:val="00862231"/>
    <w:rsid w:val="0086368A"/>
    <w:rsid w:val="0086673E"/>
    <w:rsid w:val="008702D5"/>
    <w:rsid w:val="008951EE"/>
    <w:rsid w:val="00895AB0"/>
    <w:rsid w:val="0089641D"/>
    <w:rsid w:val="00896C3C"/>
    <w:rsid w:val="008A3C1B"/>
    <w:rsid w:val="008B3737"/>
    <w:rsid w:val="008B6A7A"/>
    <w:rsid w:val="008B7575"/>
    <w:rsid w:val="008B7875"/>
    <w:rsid w:val="008C122B"/>
    <w:rsid w:val="008C2AC3"/>
    <w:rsid w:val="008C31CB"/>
    <w:rsid w:val="008C61F3"/>
    <w:rsid w:val="008D04D5"/>
    <w:rsid w:val="008D36B1"/>
    <w:rsid w:val="008D52CE"/>
    <w:rsid w:val="008D59B1"/>
    <w:rsid w:val="008D5EC9"/>
    <w:rsid w:val="008D6B21"/>
    <w:rsid w:val="008D709F"/>
    <w:rsid w:val="008D7533"/>
    <w:rsid w:val="008E0944"/>
    <w:rsid w:val="008E179E"/>
    <w:rsid w:val="008E3868"/>
    <w:rsid w:val="008E3B54"/>
    <w:rsid w:val="008E474B"/>
    <w:rsid w:val="008E5C7D"/>
    <w:rsid w:val="008E7BA3"/>
    <w:rsid w:val="008F03D0"/>
    <w:rsid w:val="008F1706"/>
    <w:rsid w:val="008F1EE5"/>
    <w:rsid w:val="008F37D1"/>
    <w:rsid w:val="008F3876"/>
    <w:rsid w:val="008F41DD"/>
    <w:rsid w:val="008F670F"/>
    <w:rsid w:val="00904194"/>
    <w:rsid w:val="009144EE"/>
    <w:rsid w:val="009202A6"/>
    <w:rsid w:val="009202B1"/>
    <w:rsid w:val="009220F5"/>
    <w:rsid w:val="009249C4"/>
    <w:rsid w:val="00924CB9"/>
    <w:rsid w:val="00926D7D"/>
    <w:rsid w:val="00935B45"/>
    <w:rsid w:val="00940AF6"/>
    <w:rsid w:val="00944127"/>
    <w:rsid w:val="0094501F"/>
    <w:rsid w:val="009466B2"/>
    <w:rsid w:val="00951A6F"/>
    <w:rsid w:val="00952385"/>
    <w:rsid w:val="00956DC0"/>
    <w:rsid w:val="009628A2"/>
    <w:rsid w:val="00963FC8"/>
    <w:rsid w:val="00966A0D"/>
    <w:rsid w:val="009700B8"/>
    <w:rsid w:val="00975682"/>
    <w:rsid w:val="00977EFF"/>
    <w:rsid w:val="00981C1E"/>
    <w:rsid w:val="00983B4E"/>
    <w:rsid w:val="00983C9A"/>
    <w:rsid w:val="009850D5"/>
    <w:rsid w:val="0098542D"/>
    <w:rsid w:val="0098685D"/>
    <w:rsid w:val="009868B0"/>
    <w:rsid w:val="009873DB"/>
    <w:rsid w:val="009934A2"/>
    <w:rsid w:val="009939B3"/>
    <w:rsid w:val="00996AF8"/>
    <w:rsid w:val="009A2388"/>
    <w:rsid w:val="009A3732"/>
    <w:rsid w:val="009A43B2"/>
    <w:rsid w:val="009A43CB"/>
    <w:rsid w:val="009A62AF"/>
    <w:rsid w:val="009B66F3"/>
    <w:rsid w:val="009C057E"/>
    <w:rsid w:val="009C2F61"/>
    <w:rsid w:val="009D1577"/>
    <w:rsid w:val="009D3D09"/>
    <w:rsid w:val="009E2435"/>
    <w:rsid w:val="009E25DD"/>
    <w:rsid w:val="009E3F6B"/>
    <w:rsid w:val="009E6BA3"/>
    <w:rsid w:val="009E7575"/>
    <w:rsid w:val="00A00CDE"/>
    <w:rsid w:val="00A01E96"/>
    <w:rsid w:val="00A045AB"/>
    <w:rsid w:val="00A07CDF"/>
    <w:rsid w:val="00A10A8A"/>
    <w:rsid w:val="00A204A8"/>
    <w:rsid w:val="00A242D8"/>
    <w:rsid w:val="00A25226"/>
    <w:rsid w:val="00A314A1"/>
    <w:rsid w:val="00A31C73"/>
    <w:rsid w:val="00A339DF"/>
    <w:rsid w:val="00A34E1E"/>
    <w:rsid w:val="00A35F00"/>
    <w:rsid w:val="00A419B2"/>
    <w:rsid w:val="00A45381"/>
    <w:rsid w:val="00A55C60"/>
    <w:rsid w:val="00A60BE0"/>
    <w:rsid w:val="00A66BB5"/>
    <w:rsid w:val="00A72107"/>
    <w:rsid w:val="00A73B8E"/>
    <w:rsid w:val="00A76E27"/>
    <w:rsid w:val="00A7705F"/>
    <w:rsid w:val="00A837F4"/>
    <w:rsid w:val="00A84A20"/>
    <w:rsid w:val="00A85701"/>
    <w:rsid w:val="00A86758"/>
    <w:rsid w:val="00A91A7E"/>
    <w:rsid w:val="00A91BD8"/>
    <w:rsid w:val="00A93DEE"/>
    <w:rsid w:val="00A962E0"/>
    <w:rsid w:val="00A97745"/>
    <w:rsid w:val="00AA273B"/>
    <w:rsid w:val="00AA289D"/>
    <w:rsid w:val="00AA33AF"/>
    <w:rsid w:val="00AA4A9B"/>
    <w:rsid w:val="00AA5E33"/>
    <w:rsid w:val="00AB2716"/>
    <w:rsid w:val="00AB38C9"/>
    <w:rsid w:val="00AB3A13"/>
    <w:rsid w:val="00AB3E86"/>
    <w:rsid w:val="00AB5309"/>
    <w:rsid w:val="00AB6931"/>
    <w:rsid w:val="00AB6F64"/>
    <w:rsid w:val="00AC03CC"/>
    <w:rsid w:val="00AD01AD"/>
    <w:rsid w:val="00AD5065"/>
    <w:rsid w:val="00AD50F4"/>
    <w:rsid w:val="00AD532D"/>
    <w:rsid w:val="00AD7CB7"/>
    <w:rsid w:val="00AE2DD1"/>
    <w:rsid w:val="00AE3F92"/>
    <w:rsid w:val="00AE53FE"/>
    <w:rsid w:val="00AE6CF8"/>
    <w:rsid w:val="00AF008C"/>
    <w:rsid w:val="00AF36C2"/>
    <w:rsid w:val="00AF523B"/>
    <w:rsid w:val="00B021A4"/>
    <w:rsid w:val="00B0727A"/>
    <w:rsid w:val="00B14AEC"/>
    <w:rsid w:val="00B24515"/>
    <w:rsid w:val="00B2493C"/>
    <w:rsid w:val="00B24D63"/>
    <w:rsid w:val="00B266A3"/>
    <w:rsid w:val="00B26B91"/>
    <w:rsid w:val="00B51354"/>
    <w:rsid w:val="00B57860"/>
    <w:rsid w:val="00B60C89"/>
    <w:rsid w:val="00B61BA5"/>
    <w:rsid w:val="00B62C7E"/>
    <w:rsid w:val="00B6556E"/>
    <w:rsid w:val="00B6576D"/>
    <w:rsid w:val="00B71FEC"/>
    <w:rsid w:val="00B74D3F"/>
    <w:rsid w:val="00B7583D"/>
    <w:rsid w:val="00B762FD"/>
    <w:rsid w:val="00B7790C"/>
    <w:rsid w:val="00B80C1C"/>
    <w:rsid w:val="00B84160"/>
    <w:rsid w:val="00B92DB1"/>
    <w:rsid w:val="00B93772"/>
    <w:rsid w:val="00B96267"/>
    <w:rsid w:val="00B96A22"/>
    <w:rsid w:val="00B96A65"/>
    <w:rsid w:val="00BA4774"/>
    <w:rsid w:val="00BA6FC6"/>
    <w:rsid w:val="00BB173F"/>
    <w:rsid w:val="00BB4EBE"/>
    <w:rsid w:val="00BB7BE5"/>
    <w:rsid w:val="00BC1B03"/>
    <w:rsid w:val="00BC3731"/>
    <w:rsid w:val="00BC4805"/>
    <w:rsid w:val="00BC5FB6"/>
    <w:rsid w:val="00BD1975"/>
    <w:rsid w:val="00BD1AEC"/>
    <w:rsid w:val="00BD30D5"/>
    <w:rsid w:val="00BD460B"/>
    <w:rsid w:val="00BD586C"/>
    <w:rsid w:val="00BD5CA6"/>
    <w:rsid w:val="00BE50D9"/>
    <w:rsid w:val="00BE7AFA"/>
    <w:rsid w:val="00BE7D6D"/>
    <w:rsid w:val="00BF064A"/>
    <w:rsid w:val="00BF16CF"/>
    <w:rsid w:val="00BF1DA9"/>
    <w:rsid w:val="00BF5E7A"/>
    <w:rsid w:val="00C002CA"/>
    <w:rsid w:val="00C015CC"/>
    <w:rsid w:val="00C01F63"/>
    <w:rsid w:val="00C033C6"/>
    <w:rsid w:val="00C0358C"/>
    <w:rsid w:val="00C03B8E"/>
    <w:rsid w:val="00C073C5"/>
    <w:rsid w:val="00C10B99"/>
    <w:rsid w:val="00C14C0E"/>
    <w:rsid w:val="00C15C6B"/>
    <w:rsid w:val="00C2314F"/>
    <w:rsid w:val="00C33890"/>
    <w:rsid w:val="00C3467A"/>
    <w:rsid w:val="00C36106"/>
    <w:rsid w:val="00C3777E"/>
    <w:rsid w:val="00C40F4B"/>
    <w:rsid w:val="00C45C23"/>
    <w:rsid w:val="00C45C8F"/>
    <w:rsid w:val="00C45DA7"/>
    <w:rsid w:val="00C52A71"/>
    <w:rsid w:val="00C5525F"/>
    <w:rsid w:val="00C55EB6"/>
    <w:rsid w:val="00C60F6D"/>
    <w:rsid w:val="00C62499"/>
    <w:rsid w:val="00C65B88"/>
    <w:rsid w:val="00C7166B"/>
    <w:rsid w:val="00C75D4C"/>
    <w:rsid w:val="00C8229C"/>
    <w:rsid w:val="00C8413B"/>
    <w:rsid w:val="00C93F37"/>
    <w:rsid w:val="00C950AD"/>
    <w:rsid w:val="00C96CB6"/>
    <w:rsid w:val="00C96E2F"/>
    <w:rsid w:val="00CA02C7"/>
    <w:rsid w:val="00CA0B7E"/>
    <w:rsid w:val="00CA247C"/>
    <w:rsid w:val="00CA2970"/>
    <w:rsid w:val="00CB2D05"/>
    <w:rsid w:val="00CB6BE4"/>
    <w:rsid w:val="00CB773A"/>
    <w:rsid w:val="00CC08DA"/>
    <w:rsid w:val="00CC1EEB"/>
    <w:rsid w:val="00CC55B5"/>
    <w:rsid w:val="00CC731E"/>
    <w:rsid w:val="00CD6ABC"/>
    <w:rsid w:val="00CE51B0"/>
    <w:rsid w:val="00CE59AE"/>
    <w:rsid w:val="00CF125B"/>
    <w:rsid w:val="00CF2C86"/>
    <w:rsid w:val="00D04BC4"/>
    <w:rsid w:val="00D051CF"/>
    <w:rsid w:val="00D06C32"/>
    <w:rsid w:val="00D13BE1"/>
    <w:rsid w:val="00D151CD"/>
    <w:rsid w:val="00D15B98"/>
    <w:rsid w:val="00D171B6"/>
    <w:rsid w:val="00D17B6F"/>
    <w:rsid w:val="00D233A3"/>
    <w:rsid w:val="00D2540C"/>
    <w:rsid w:val="00D26540"/>
    <w:rsid w:val="00D31941"/>
    <w:rsid w:val="00D43FBA"/>
    <w:rsid w:val="00D44CB6"/>
    <w:rsid w:val="00D45D64"/>
    <w:rsid w:val="00D50F92"/>
    <w:rsid w:val="00D51F1F"/>
    <w:rsid w:val="00D542A9"/>
    <w:rsid w:val="00D5753C"/>
    <w:rsid w:val="00D6642A"/>
    <w:rsid w:val="00D675DC"/>
    <w:rsid w:val="00D677B0"/>
    <w:rsid w:val="00D733B3"/>
    <w:rsid w:val="00D764F2"/>
    <w:rsid w:val="00D76550"/>
    <w:rsid w:val="00D77EBC"/>
    <w:rsid w:val="00D80F34"/>
    <w:rsid w:val="00D823C9"/>
    <w:rsid w:val="00D841C2"/>
    <w:rsid w:val="00D84B9C"/>
    <w:rsid w:val="00D86EE0"/>
    <w:rsid w:val="00D90019"/>
    <w:rsid w:val="00D9157C"/>
    <w:rsid w:val="00D91DE4"/>
    <w:rsid w:val="00D93DFF"/>
    <w:rsid w:val="00DA17A4"/>
    <w:rsid w:val="00DA17AF"/>
    <w:rsid w:val="00DA56F7"/>
    <w:rsid w:val="00DA69E8"/>
    <w:rsid w:val="00DB2444"/>
    <w:rsid w:val="00DB4F0E"/>
    <w:rsid w:val="00DB5E2B"/>
    <w:rsid w:val="00DB7D07"/>
    <w:rsid w:val="00DC0A3C"/>
    <w:rsid w:val="00DC370E"/>
    <w:rsid w:val="00DC384C"/>
    <w:rsid w:val="00DC5A6F"/>
    <w:rsid w:val="00DC6473"/>
    <w:rsid w:val="00DC7C2D"/>
    <w:rsid w:val="00DD28DC"/>
    <w:rsid w:val="00DD4E07"/>
    <w:rsid w:val="00DD7C36"/>
    <w:rsid w:val="00DE083A"/>
    <w:rsid w:val="00DE1CD9"/>
    <w:rsid w:val="00DE6097"/>
    <w:rsid w:val="00DE7E8E"/>
    <w:rsid w:val="00DF0A94"/>
    <w:rsid w:val="00DF7519"/>
    <w:rsid w:val="00E03361"/>
    <w:rsid w:val="00E1131D"/>
    <w:rsid w:val="00E118F1"/>
    <w:rsid w:val="00E13AE1"/>
    <w:rsid w:val="00E1514F"/>
    <w:rsid w:val="00E16665"/>
    <w:rsid w:val="00E21FE4"/>
    <w:rsid w:val="00E2390C"/>
    <w:rsid w:val="00E24989"/>
    <w:rsid w:val="00E278AD"/>
    <w:rsid w:val="00E278CD"/>
    <w:rsid w:val="00E33C00"/>
    <w:rsid w:val="00E36B31"/>
    <w:rsid w:val="00E46DD4"/>
    <w:rsid w:val="00E51463"/>
    <w:rsid w:val="00E51682"/>
    <w:rsid w:val="00E5488E"/>
    <w:rsid w:val="00E56F08"/>
    <w:rsid w:val="00E62D42"/>
    <w:rsid w:val="00E6324B"/>
    <w:rsid w:val="00E64408"/>
    <w:rsid w:val="00E665D7"/>
    <w:rsid w:val="00E706BC"/>
    <w:rsid w:val="00E71245"/>
    <w:rsid w:val="00E74009"/>
    <w:rsid w:val="00E746AC"/>
    <w:rsid w:val="00E754B4"/>
    <w:rsid w:val="00E75E3F"/>
    <w:rsid w:val="00E85095"/>
    <w:rsid w:val="00E85BDA"/>
    <w:rsid w:val="00E927E9"/>
    <w:rsid w:val="00E950B1"/>
    <w:rsid w:val="00E97AEE"/>
    <w:rsid w:val="00EA1333"/>
    <w:rsid w:val="00EA31B6"/>
    <w:rsid w:val="00EB17BA"/>
    <w:rsid w:val="00EB5667"/>
    <w:rsid w:val="00EB6F71"/>
    <w:rsid w:val="00EC0FE9"/>
    <w:rsid w:val="00EC3D9E"/>
    <w:rsid w:val="00EC3DB8"/>
    <w:rsid w:val="00EC3F51"/>
    <w:rsid w:val="00EC561C"/>
    <w:rsid w:val="00ED2788"/>
    <w:rsid w:val="00ED691E"/>
    <w:rsid w:val="00ED6D07"/>
    <w:rsid w:val="00EE2BF0"/>
    <w:rsid w:val="00EF6DA2"/>
    <w:rsid w:val="00F01DE0"/>
    <w:rsid w:val="00F04A44"/>
    <w:rsid w:val="00F14385"/>
    <w:rsid w:val="00F15C67"/>
    <w:rsid w:val="00F1631E"/>
    <w:rsid w:val="00F22FFA"/>
    <w:rsid w:val="00F320FF"/>
    <w:rsid w:val="00F32CC2"/>
    <w:rsid w:val="00F33298"/>
    <w:rsid w:val="00F36F88"/>
    <w:rsid w:val="00F40C78"/>
    <w:rsid w:val="00F411CF"/>
    <w:rsid w:val="00F41C6F"/>
    <w:rsid w:val="00F41E8E"/>
    <w:rsid w:val="00F42B43"/>
    <w:rsid w:val="00F42DD7"/>
    <w:rsid w:val="00F43785"/>
    <w:rsid w:val="00F4513B"/>
    <w:rsid w:val="00F45E6F"/>
    <w:rsid w:val="00F46EC6"/>
    <w:rsid w:val="00F47056"/>
    <w:rsid w:val="00F52484"/>
    <w:rsid w:val="00F55EE0"/>
    <w:rsid w:val="00F572BB"/>
    <w:rsid w:val="00F576BF"/>
    <w:rsid w:val="00F6019C"/>
    <w:rsid w:val="00F61ABB"/>
    <w:rsid w:val="00F62C68"/>
    <w:rsid w:val="00F6409A"/>
    <w:rsid w:val="00F64B43"/>
    <w:rsid w:val="00F675CC"/>
    <w:rsid w:val="00F70591"/>
    <w:rsid w:val="00F76CAC"/>
    <w:rsid w:val="00F80395"/>
    <w:rsid w:val="00F81E9A"/>
    <w:rsid w:val="00F82729"/>
    <w:rsid w:val="00F84957"/>
    <w:rsid w:val="00F854DC"/>
    <w:rsid w:val="00F85F11"/>
    <w:rsid w:val="00F904D9"/>
    <w:rsid w:val="00F92AA3"/>
    <w:rsid w:val="00FB0085"/>
    <w:rsid w:val="00FB36CF"/>
    <w:rsid w:val="00FC0A09"/>
    <w:rsid w:val="00FC32CF"/>
    <w:rsid w:val="00FC65D1"/>
    <w:rsid w:val="00FD5ABA"/>
    <w:rsid w:val="00FD5BB5"/>
    <w:rsid w:val="00FD769B"/>
    <w:rsid w:val="00FE02A4"/>
    <w:rsid w:val="00FE1132"/>
    <w:rsid w:val="00FF3F16"/>
    <w:rsid w:val="00FF4355"/>
    <w:rsid w:val="00FF586A"/>
    <w:rsid w:val="3D8E72C3"/>
    <w:rsid w:val="3E864486"/>
    <w:rsid w:val="68770C55"/>
    <w:rsid w:val="76981AF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9042A50-940D-4D3E-8E23-D382EE5A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3"/>
    <w:uiPriority w:val="99"/>
    <w:semiHidden/>
    <w:unhideWhenUsed/>
    <w:pPr>
      <w:jc w:val="left"/>
    </w:pPr>
  </w:style>
  <w:style w:type="paragraph" w:styleId="BodyTextIndent">
    <w:name w:val="Body Text Indent"/>
    <w:basedOn w:val="Normal"/>
    <w:link w:val="a"/>
    <w:qFormat/>
    <w:pPr>
      <w:adjustRightInd w:val="0"/>
      <w:snapToGrid w:val="0"/>
      <w:spacing w:line="460" w:lineRule="atLeast"/>
      <w:ind w:firstLine="461" w:firstLineChars="192"/>
    </w:pPr>
    <w:rPr>
      <w:sz w:val="24"/>
    </w:rPr>
  </w:style>
  <w:style w:type="paragraph" w:styleId="BalloonText">
    <w:name w:val="Balloon Text"/>
    <w:basedOn w:val="Normal"/>
    <w:link w:val="a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a">
    <w:name w:val="正文文本缩进 字符"/>
    <w:link w:val="BodyTextIndent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0">
    <w:name w:val="页眉 字符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页脚 字符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a3">
    <w:name w:val="批注文字 字符"/>
    <w:basedOn w:val="DefaultParagraphFont"/>
    <w:link w:val="CommentText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4">
    <w:name w:val="批注主题 字符"/>
    <w:basedOn w:val="a3"/>
    <w:link w:val="CommentSubject"/>
    <w:uiPriority w:val="99"/>
    <w:semiHidden/>
    <w:rPr>
      <w:rFonts w:ascii="Times New Roman" w:hAnsi="Times New Roman"/>
      <w:b/>
      <w:bCs/>
      <w:kern w:val="2"/>
      <w:sz w:val="21"/>
      <w:szCs w:val="24"/>
    </w:rPr>
  </w:style>
  <w:style w:type="paragraph" w:styleId="Revision">
    <w:name w:val="Revision"/>
    <w:hidden/>
    <w:uiPriority w:val="99"/>
    <w:semiHidden/>
    <w:rsid w:val="00966A0D"/>
    <w:rPr>
      <w:kern w:val="2"/>
      <w:sz w:val="21"/>
      <w:szCs w:val="24"/>
    </w:rPr>
  </w:style>
  <w:style w:type="character" w:styleId="Hyperlink">
    <w:name w:val="Hyperlink"/>
    <w:basedOn w:val="DefaultParagraphFont"/>
    <w:uiPriority w:val="99"/>
    <w:unhideWhenUsed/>
    <w:rsid w:val="006A4446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6A444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6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F91B81-6879-48A6-B0BD-83EFBB2A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192</Words>
  <Characters>1098</Characters>
  <Application>Microsoft Office Word</Application>
  <DocSecurity>0</DocSecurity>
  <Lines>9</Lines>
  <Paragraphs>2</Paragraphs>
  <ScaleCrop>false</ScaleCrop>
  <Company>Sky123.Org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Gaolei</cp:lastModifiedBy>
  <cp:revision>3</cp:revision>
  <cp:lastPrinted>2022-03-14T02:16:00Z</cp:lastPrinted>
  <dcterms:created xsi:type="dcterms:W3CDTF">2022-03-28T09:10:00Z</dcterms:created>
  <dcterms:modified xsi:type="dcterms:W3CDTF">2022-03-29T01:00:00Z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B96594B5D3E3420DAD7A6555824D8E02</vt:lpwstr>
  </property>
  <property fmtid="{D5CDD505-2E9C-101B-9397-08002B2CF9AE}" pid="3" name="KSOProductBuildVer">
    <vt:lpwstr>2052-11.1.0.11115</vt:lpwstr>
  </property>
</Properties>
</file>